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ALLEGATO SUB. </w:t>
      </w:r>
      <w:r>
        <w:rPr>
          <w:rFonts w:ascii="Calibri" w:eastAsia="Calibri" w:hAnsi="Calibri" w:cs="Calibri"/>
          <w:b/>
          <w:sz w:val="24"/>
          <w:szCs w:val="24"/>
        </w:rPr>
        <w:t>“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”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right="2582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DOMANDA DI PARTECIPAZIONE ALLA SELEZIONE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sz w:val="24"/>
          <w:szCs w:val="24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per l’incarico di </w:t>
      </w:r>
      <w:r>
        <w:rPr>
          <w:rFonts w:ascii="Calibri" w:eastAsia="Calibri" w:hAnsi="Calibri" w:cs="Calibri"/>
          <w:sz w:val="24"/>
          <w:szCs w:val="24"/>
        </w:rPr>
        <w:t>Docente membro comunità pratiche</w:t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Esperto/</w:t>
      </w:r>
      <w:r>
        <w:rPr>
          <w:rFonts w:ascii="Calibri" w:eastAsia="Calibri" w:hAnsi="Calibri" w:cs="Calibri"/>
          <w:color w:val="000000"/>
          <w:sz w:val="24"/>
          <w:szCs w:val="24"/>
        </w:rPr>
        <w:t>Tutor nei Percorsi di Formazione per la Transizione Digitale del Personale Scolastico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sz w:val="24"/>
          <w:szCs w:val="24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PIANO NAZIONALE DI RIPRESA E RESILIENZA MISSIONE 4: ISTRUZIONE E RICERCA  COMPONENTE 1 – POTENZIAMENTO DELL’OFFERTA DEI SERVIZI DI ISTRUZIONE:  DAGLI ASILI NIDO ALLE UNIVERSITÀ DEL PIANO NAZIONALE DI RIPRESA E RESILIENZA FINANZIATO DALL’UNIONE EUROPEA  – N</w:t>
      </w:r>
      <w:r>
        <w:rPr>
          <w:rFonts w:ascii="Calibri" w:eastAsia="Calibri" w:hAnsi="Calibri" w:cs="Calibri"/>
          <w:sz w:val="24"/>
          <w:szCs w:val="24"/>
        </w:rPr>
        <w:t>EXT GENERATION EU – INVESTIMENTO 2.1: DIDATTICA DIGITALE  INTEGRATA E FORMAZIONE ALLA TRANSIZIONE DIGITALE DEL PERSONALE  SCOLASTICO – FORMAZIONE DEL PERSONALE SCOLASTICO PER LA TRANSIZIONE  DIGITALE (D.M. 66/2023)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sz w:val="24"/>
          <w:szCs w:val="24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7" w:right="538" w:firstLine="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Titolo del progetto: </w:t>
      </w:r>
      <w:r>
        <w:rPr>
          <w:rFonts w:ascii="Calibri" w:eastAsia="Calibri" w:hAnsi="Calibri" w:cs="Calibri"/>
          <w:sz w:val="24"/>
          <w:szCs w:val="24"/>
        </w:rPr>
        <w:t>“Transizione 4.0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”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7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CNP: </w:t>
      </w:r>
      <w:r>
        <w:rPr>
          <w:rFonts w:ascii="Times New Roman" w:eastAsia="Times New Roman" w:hAnsi="Times New Roman" w:cs="Times New Roman"/>
          <w:b/>
        </w:rPr>
        <w:t>M4C1I2.1-2023-1222-P-38226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7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CUP: </w:t>
      </w:r>
      <w:r>
        <w:rPr>
          <w:rFonts w:ascii="Times New Roman" w:eastAsia="Times New Roman" w:hAnsi="Times New Roman" w:cs="Times New Roman"/>
          <w:sz w:val="24"/>
          <w:szCs w:val="24"/>
        </w:rPr>
        <w:t>G24D23004260006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right="303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 Dirigente Scolastico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305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</w:t>
      </w:r>
      <w:r>
        <w:rPr>
          <w:rFonts w:ascii="Calibri" w:eastAsia="Calibri" w:hAnsi="Calibri" w:cs="Calibri"/>
          <w:sz w:val="24"/>
          <w:szCs w:val="24"/>
        </w:rPr>
        <w:t xml:space="preserve"> Liceo Statale “G.D. Cassini”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)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716" w:right="277" w:firstLine="1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 _____________________________________________________________________ 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__________________________________________ ( ________________ ) il ___ / ___ / ______  residente a ________________________________________________________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 ( ________________ ) in via / piazza _____________________________________________ n. __________ cap. ____________ codice fiscale ____________________________________ titolo di studio _________________________ tel. _____________________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 e-mail ______________________________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51" w:right="680" w:hanging="35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docente di ____________________________/personale dell’Istituzione Scolastica in servizio  presso _______________________________________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contratto a tempo: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Indeterminato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Determinato fino al ___/___/______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40" w:lineRule="auto"/>
        <w:ind w:left="1451" w:right="356" w:hanging="36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docente di ____________________________/personale di altra Istituzione Scolastica in servizio  presso _______________________________________________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72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contratto a tempo: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- Indeterminato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Determinato fino al ___/___/______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ind w:left="108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Personale dipendente della Pubblica Amministrazione: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8" w:line="240" w:lineRule="auto"/>
        <w:ind w:left="72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contratto a tempo: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Indeterminato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108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Determinato fino al ___/___/______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7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4. Persona fisica esterna alla Pubblica Amministrazione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240" w:lineRule="auto"/>
        <w:ind w:right="5043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  <w:r>
        <w:rPr>
          <w:rFonts w:ascii="Calibri" w:eastAsia="Calibri" w:hAnsi="Calibri" w:cs="Calibri"/>
          <w:b/>
          <w:color w:val="000000"/>
          <w:sz w:val="24"/>
          <w:szCs w:val="24"/>
          <w:vertAlign w:val="superscript"/>
        </w:rPr>
        <w:footnoteReference w:id="1"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right="249" w:firstLine="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partecipare alla selezione per l’attribuzione dell’incarico di</w:t>
      </w:r>
    </w:p>
    <w:p w:rsidR="00374E4E" w:rsidRDefault="002B65E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membro Comunità di pratiche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249"/>
        <w:rPr>
          <w:rFonts w:ascii="Calibri" w:eastAsia="Calibri" w:hAnsi="Calibri" w:cs="Calibri"/>
          <w:sz w:val="24"/>
          <w:szCs w:val="24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right="249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nei Percorsi di Formazione per la  Transizione Digitale del Personale Scolastico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ind w:left="73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 candidarsi per </w:t>
      </w:r>
      <w:r>
        <w:rPr>
          <w:rFonts w:ascii="Calibri" w:eastAsia="Calibri" w:hAnsi="Calibri" w:cs="Calibri"/>
          <w:sz w:val="24"/>
          <w:szCs w:val="24"/>
        </w:rPr>
        <w:t>la seguente attività (nel caso di ESPERTO o TUTOR)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374E4E" w:rsidRDefault="00374E4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112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820"/>
        <w:gridCol w:w="4305"/>
        <w:gridCol w:w="2115"/>
      </w:tblGrid>
      <w:tr w:rsidR="00374E4E">
        <w:trPr>
          <w:trHeight w:val="8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inserire spunta per indicare attività e ruolo per cui si avanza candidatura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TITOLO ATTIVITÀ</w:t>
            </w:r>
          </w:p>
        </w:tc>
        <w:tc>
          <w:tcPr>
            <w:tcW w:w="43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PERCORSO FORMATIVO</w:t>
            </w:r>
          </w:p>
        </w:tc>
        <w:tc>
          <w:tcPr>
            <w:tcW w:w="21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Ambito tematico (DM66/2023)</w:t>
            </w:r>
          </w:p>
        </w:tc>
      </w:tr>
      <w:tr w:rsidR="00374E4E">
        <w:trPr>
          <w:trHeight w:val="2775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GESTIONE DIGITAL PANEL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due edizioni di 12h ciascuna del CORSO articolato in 4 incontri in presenza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n. 1 tutor per due edizioni di 12h ciascuna del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CORSO articolato in 4 incontri in presenza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Conoscenza e naturalizzazione delle pratiche didattiche nell’utilizzo d</w:t>
            </w:r>
            <w:r>
              <w:rPr>
                <w:rFonts w:ascii="Times New Roman" w:eastAsia="Times New Roman" w:hAnsi="Times New Roman" w:cs="Times New Roman"/>
              </w:rPr>
              <w:t xml:space="preserve">elle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digital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degli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smart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panel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SmartMedia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DabliuTouch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gestione didattica e tecnica degli ambienti di apprendimento innovativi e dei relativi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strumenti tecnologici e all’insegnamento delle competenze specialistiche per la formazione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alle professi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oni digitali del futuro, in complementarietà con quanto previsto dalla linea di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investimento 3.2 “Scuola 4.0” della missione 4, componente 1, del PNRR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74E4E">
        <w:trPr>
          <w:trHeight w:val="1635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PRATICHE INNOVATIVE DI VERIFICA E VALUTAZIONE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due edizioni di 12h ciascuna del CORSO articolato in 4 incontri in presenza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due edizioni di 12h ciascuna del CORSO articolato in 4 incontri in presenza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di pratiche innovative  per le verifiche e la valutazione: uso</w:t>
            </w:r>
            <w:r>
              <w:rPr>
                <w:rFonts w:ascii="Times New Roman" w:eastAsia="Times New Roman" w:hAnsi="Times New Roman" w:cs="Times New Roman"/>
              </w:rPr>
              <w:t xml:space="preserve"> di Google moduli,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Panquiz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Sokrativ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Kahoot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Nuovi scenari nell’impiego dell’AI;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pratiche innovative di verifica e valutazione degli apprendimenti anche con l’utilizzo delle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tecnologie digitali: 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74E4E">
        <w:trPr>
          <w:trHeight w:val="1395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A.I. NELLA DIDATTICA: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CORSO  di 12h articolato in 4 incontri in presenza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CORSO  di 12h articolato in 4 incontri in presenza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Competenze per l’utilizzo efficace dell’ A.I. nella didattica; utilizzo nella gestione didattica: risorse e strumen</w:t>
            </w:r>
            <w:r>
              <w:rPr>
                <w:rFonts w:ascii="Times New Roman" w:eastAsia="Times New Roman" w:hAnsi="Times New Roman" w:cs="Times New Roman"/>
              </w:rPr>
              <w:t xml:space="preserve">ti (es.: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Chatgpt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Gemini, Llama2 e Llama3,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Copilot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altre piattaforme), per l’utilizzo efficace dell’AI nella didattica;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prompt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design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prompt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Esempi di applicazione pratiche.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competenze per l’utilizzo etico e responsabile dell’intelligenza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artificiale nella pratica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didattica e per l’apprendimento dell’intelligenza artificiale, nel rispetto dei quadri di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riferimento europei;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74E4E">
        <w:trPr>
          <w:trHeight w:val="84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POTENZIAMENTO DELLE COMPETENZE DIGITALI DEL PERSONALE DELL'AMMINISTRAZIONE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n. 1 esperto per un CORSO  di 12h articolato in 4 incontri in presenza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CORSO  di 12h articolato in 4 incontri in presenza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Gestione delle piattaforme in utilizzo alle segreterie e al personale ATA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Gestione del pacchetto OFFICE (in partico</w:t>
            </w:r>
            <w:r>
              <w:rPr>
                <w:rFonts w:ascii="Times New Roman" w:eastAsia="Times New Roman" w:hAnsi="Times New Roman" w:cs="Times New Roman"/>
              </w:rPr>
              <w:t>lare WORD - stampa unione, EXCEL, ACCESS)</w:t>
            </w: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Gestione del DRIVE e di CALENDAR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digitalizzazione amministrativa delle segreterie scolastiche e potenziamento delle competenze digitali del personale ATA per la gestione delle procedure organizzative, documentali, contabili, finanziarie</w:t>
            </w:r>
          </w:p>
        </w:tc>
      </w:tr>
      <w:tr w:rsidR="00374E4E">
        <w:trPr>
          <w:trHeight w:val="4875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VIDEOMAKING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in presenza di 4 incontri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in presenza di 4 incontri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 laboratori potranno avvenire in modalità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Dalla parola all</w:t>
            </w:r>
            <w:r>
              <w:rPr>
                <w:rFonts w:ascii="Times New Roman" w:eastAsia="Times New Roman" w:hAnsi="Times New Roman" w:cs="Times New Roman"/>
              </w:rPr>
              <w:t xml:space="preserve">’immagine: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videomaking</w:t>
            </w:r>
            <w:proofErr w:type="spellEnd"/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CORSO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videomaking</w:t>
            </w:r>
            <w:proofErr w:type="spellEnd"/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Indice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Tecniche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videomaking</w:t>
            </w:r>
            <w:proofErr w:type="spellEnd"/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Inquadrature, illuminazione e suono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Software di redazione sceneggiature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videocamera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Archiviare le riprese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Programmi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videoediting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di montaggio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Strumenti e tecniche per il montaggio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Pulizia dell’audio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Color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correction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color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grading</w:t>
            </w:r>
            <w:proofErr w:type="spellEnd"/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Creazione titoli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Fasi di esportazione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Tecniche di post-produzione</w:t>
            </w:r>
          </w:p>
          <w:p w:rsidR="00374E4E" w:rsidRDefault="002B65EB">
            <w:pPr>
              <w:numPr>
                <w:ilvl w:val="0"/>
                <w:numId w:val="2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software mirati per ogni fase elaborativa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gestione didattica e tecnica degli ambienti di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apprendimento innovativi e dei relativi strumenti tecnologici e all’insegnamento delle competenze specialistiche per la formazione alle professioni digitali del futuro, in complementarietà con quanto previsto dalla linea di investimento 3.2 “Scuola 4.0” de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lla missione 4, componente 1, del PNRR</w:t>
            </w:r>
          </w:p>
        </w:tc>
      </w:tr>
      <w:tr w:rsidR="00374E4E">
        <w:trPr>
          <w:trHeight w:val="246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CYBERSICUREZZA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di 4 incontri in presenza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di 4 incontri in presenza 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 laboratori potranno avvenire in modalità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Utilizzo sicuro della rete internet e prevenzione 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cyberbullismo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Sviluppo della cittadinanza digitale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CORSO formazione su: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Attacchi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phishing</w:t>
            </w:r>
            <w:proofErr w:type="spellEnd"/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Supporti rimovibili 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</w:t>
            </w:r>
            <w:r>
              <w:rPr>
                <w:rFonts w:ascii="Times New Roman" w:eastAsia="Times New Roman" w:hAnsi="Times New Roman" w:cs="Times New Roman"/>
              </w:rPr>
              <w:t>sword e autenticazione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Sicurezza fisica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Sicurezza dei dispositivi mobili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Smartworking</w:t>
            </w:r>
            <w:proofErr w:type="spellEnd"/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Wi-Fi pubblico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Cloud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Security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dei Social Media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di Internet e Email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Ingegneria sociale</w:t>
            </w:r>
          </w:p>
          <w:p w:rsidR="00374E4E" w:rsidRDefault="002B65EB">
            <w:pPr>
              <w:numPr>
                <w:ilvl w:val="0"/>
                <w:numId w:val="3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Sicurezza a casa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cybersicurezza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utilizzo sicuro della rete internet e prevenzione del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cyberbullismo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</w:tc>
      </w:tr>
      <w:tr w:rsidR="00374E4E">
        <w:trPr>
          <w:trHeight w:val="111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SVILUPPARE LE COMPETENZE DEL FUTURO: CODING E ROBOTICA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in presenza di 4 incontri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in presenza di 4 incontri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 laboratori potranno avvenire in modalità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Robotica educativa: droni e robottini, stampa 3D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Introduzione 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 al pensiero computazionale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Coding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con piattaforme dedicate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Introduzione ai principali linguaggi di programmazione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Utilizzo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ambiente didattico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Robotica educativa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Modellazione 3D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Scansione 3D</w:t>
            </w:r>
          </w:p>
          <w:p w:rsidR="00374E4E" w:rsidRDefault="002B65EB">
            <w:pPr>
              <w:numPr>
                <w:ilvl w:val="0"/>
                <w:numId w:val="6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Utilizzo principali applic</w:t>
            </w:r>
            <w:r>
              <w:rPr>
                <w:rFonts w:ascii="Times New Roman" w:eastAsia="Times New Roman" w:hAnsi="Times New Roman" w:cs="Times New Roman"/>
              </w:rPr>
              <w:t>ativi per la realizzazione di modelli 3D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didattica e insegnamento dell’informatica, del pensiero computazionale e del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coding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dell’intelligenza artificiale e della robotica, a partire dalla scuola dell’infanzia;</w:t>
            </w:r>
          </w:p>
        </w:tc>
      </w:tr>
      <w:tr w:rsidR="00374E4E">
        <w:trPr>
          <w:trHeight w:val="222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GAMIFICATION, REALTA’ VIRTUALE, AUMENTATA E IMMERSIVA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in presenza di 4 incontri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in presenza di 4 incontri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 laboratori potranno avvenire in modalit</w:t>
            </w:r>
            <w:r>
              <w:rPr>
                <w:rFonts w:ascii="Times New Roman" w:eastAsia="Times New Roman" w:hAnsi="Times New Roman" w:cs="Times New Roman"/>
              </w:rPr>
              <w:t xml:space="preserve">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Metodologie didattiche innovative per l’insegnamento e l’apprendimento, connesse con l’utilizzo delle nuove tecnologie: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Introduzione alla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Gamification</w:t>
            </w:r>
            <w:proofErr w:type="spellEnd"/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Applicazioni educative, piattaforme online, strumenti digitali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Meccaniche di gioco: Punti, badge, livelli, sfide, classifiche e altre strategie per motivare gli studenti.</w:t>
            </w:r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Dinamiche di gioco: Collaborazione, competizione, narrazione.</w:t>
            </w:r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Progettazione di esperienze di apprendimento attraverso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gamification</w:t>
            </w:r>
            <w:proofErr w:type="spellEnd"/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Creazione di Escape room con software dedicati.</w:t>
            </w:r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Valutare l'apprendimento con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Gamification</w:t>
            </w:r>
            <w:proofErr w:type="spellEnd"/>
          </w:p>
          <w:p w:rsidR="00374E4E" w:rsidRDefault="002B65EB">
            <w:pPr>
              <w:numPr>
                <w:ilvl w:val="0"/>
                <w:numId w:val="1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Realtà aumentata, realtà virtuale, intelligenza artificiale e altre innovazioni per l'apprendimento.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metodologie didattiche innovative per l’insegnamento e l’apprendimento, connesse con l’utilizzo delle nuove tecnologie; metodi e tecniche di apprendimento esperienziale, collaborativo, personalizzato,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immersivo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basate sul progetto (PBL), sulla ricerca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quiry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based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sulla narrazione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storytelling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sulla soluzione di problemi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solving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sul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making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(fabbricazione di manufatti con strumenti digitali), sul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tinkering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(insegnare a “pensare con le mani” e ad apprendere sperimentando con strumenti e mat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eriali), sull’utilizzo del gioco nell’insegnamento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gamification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sulla realtà virtuale, aumentata 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immersiva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sull’internet delle cose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etc.;</w:t>
            </w:r>
          </w:p>
        </w:tc>
      </w:tr>
      <w:tr w:rsidR="00374E4E">
        <w:trPr>
          <w:trHeight w:val="222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NATURALIZZAZIONE DELL'AI NELLE PRATICHE DIDATTICHE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in presenza di 4 incontri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in presenza di 4 incontri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 laboratori potranno avvenire in modalità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Introduzione all'Intelligenza Artificiale (AI) e al suo impatto sull'istruzione: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Cos'è l'Intelligenza Artificiale? Definizione, tipi di AI e il suo potenziale per trasformare l'apprendimento.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L'impatto dell'AI sulla scuola: Come l'AI sta cambiando i ruoli </w:t>
            </w:r>
            <w:r>
              <w:rPr>
                <w:rFonts w:ascii="Times New Roman" w:eastAsia="Times New Roman" w:hAnsi="Times New Roman" w:cs="Times New Roman"/>
              </w:rPr>
              <w:t>di docenti e studenti, i metodi di insegnamento e apprendimento, e la valutazione.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Esempi di applicazioni AI in ambito educativo: Sistemi di tutoraggio intelligenti, strumenti di personalizzazione dell'apprendimento, piattaforme di valutazione automatica, </w:t>
            </w:r>
            <w:r>
              <w:rPr>
                <w:rFonts w:ascii="Times New Roman" w:eastAsia="Times New Roman" w:hAnsi="Times New Roman" w:cs="Times New Roman"/>
              </w:rPr>
              <w:t>e altro.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Integrare l'AI nelle pratiche didattiche quotidiane: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Valutare e selezionare le tecnologie AI appropriate per le proprie esigenze didattiche e il contesto scolastico.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Progettare attività didattiche con l'AI: Creare lezioni, compiti e progetti che </w:t>
            </w:r>
            <w:r>
              <w:rPr>
                <w:rFonts w:ascii="Times New Roman" w:eastAsia="Times New Roman" w:hAnsi="Times New Roman" w:cs="Times New Roman"/>
              </w:rPr>
              <w:t>integrano efficacemente l'AI per un apprendimento più coinvolgente ed efficace.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l'AI per personalizzare l'apprendimento: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Adattare l'apprendimento ai singoli studenti: Fornire feedback immediato e personalizzato: Utilizzare sistemi di feedback ba</w:t>
            </w:r>
            <w:r>
              <w:rPr>
                <w:rFonts w:ascii="Times New Roman" w:eastAsia="Times New Roman" w:hAnsi="Times New Roman" w:cs="Times New Roman"/>
              </w:rPr>
              <w:t>sati sull'AI per aiutare gli studenti a comprendere i propri progressi e migliorare le loro prestazioni.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Promuovere l'autovalutazione e la riflessione: Utilizzare l'AI per incoraggiare gli studenti a monitorare il proprio apprendimento e a riflettere sui l</w:t>
            </w:r>
            <w:r>
              <w:rPr>
                <w:rFonts w:ascii="Times New Roman" w:eastAsia="Times New Roman" w:hAnsi="Times New Roman" w:cs="Times New Roman"/>
              </w:rPr>
              <w:t>oro progressi.</w:t>
            </w:r>
          </w:p>
          <w:p w:rsidR="00374E4E" w:rsidRDefault="002B65EB">
            <w:pPr>
              <w:numPr>
                <w:ilvl w:val="0"/>
                <w:numId w:val="8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Considerare le implicazioni etiche dell'utilizzo dell'AI nell'istruzione: Assicurare che l'AI sia utilizzata in modo responsabile, etico e rispettoso della privacy e della dignità degli studenti.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metodologie didattiche innovative per l’inse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gnamento e l’apprendimento, connesse con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l’utilizzo delle nuove tecnologie; metodi e tecniche di apprendimento esperienziale,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collaborativo, personalizzato,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immersivo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basate sul progetto (PBL), sulla ricerca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inquiry</w:t>
            </w:r>
            <w:proofErr w:type="spellEnd"/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based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sulla narrazione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storytelling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sulla soluzione di problemi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solving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sul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making</w:t>
            </w:r>
            <w:proofErr w:type="spellEnd"/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(fabbricazione di manufatti con strumenti digitali), sul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tinkering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(insegnare a “pensare con le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mani” e ad apprendere sperimentando con strumenti e materiali), sull’utilizzo del gioco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nell’insegnamento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gamification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sulla realtà virtuale, aumentata 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immersiva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sull’internet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delle cose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etc.;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74E4E">
        <w:trPr>
          <w:trHeight w:val="2220"/>
        </w:trPr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Esperto</w:t>
            </w:r>
          </w:p>
          <w:p w:rsidR="00374E4E" w:rsidRDefault="002B65EB">
            <w:pPr>
              <w:widowControl w:val="0"/>
              <w:numPr>
                <w:ilvl w:val="0"/>
                <w:numId w:val="7"/>
              </w:numPr>
              <w:spacing w:line="240" w:lineRule="auto"/>
              <w:ind w:left="141" w:right="141" w:firstLine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:rsidR="00374E4E" w:rsidRDefault="00374E4E">
            <w:pPr>
              <w:spacing w:line="240" w:lineRule="auto"/>
              <w:ind w:left="141" w:right="14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GESTIONE PIATTAFORME PER L'AMMINISTRAZIONE 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esperto per un LABORATORIO in presenza di 4 incontri per un totale di 12h</w:t>
            </w:r>
          </w:p>
          <w:p w:rsidR="00374E4E" w:rsidRDefault="002B65EB">
            <w:pPr>
              <w:numPr>
                <w:ilvl w:val="0"/>
                <w:numId w:val="5"/>
              </w:num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1 tutor per un LABORATORIO in presenza di 4 incontri per un totale di 12h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 laboratori potranno avvenire in modalità di job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coaching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374E4E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Potenziamento delle competenze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la gestione delle piattaforme in ambito amministrativo 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Gestione specifica della piattaforma Scuola Futura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digitalizzazione amministrativa delle segreterie scolastiche e potenziamento delle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competenze digitali del perso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nale ATA per la gestione delle procedure organizzative,</w:t>
            </w:r>
          </w:p>
          <w:p w:rsidR="00374E4E" w:rsidRDefault="002B65EB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documentali, contabili, finanziarie.</w:t>
            </w:r>
          </w:p>
          <w:p w:rsidR="00374E4E" w:rsidRDefault="00374E4E">
            <w:pPr>
              <w:spacing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74E4E" w:rsidRDefault="00374E4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2" w:right="260" w:hanging="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tal fine, valendosi delle disposizioni di cui all'art. 46 del DPR 28/12/2000 n. 445, consapevole delle  sanzioni stabilite per le false attestazioni e mendaci dichiarazioni, previste dal Codice Penale e dalle  Leggi speciali in materia: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right="4913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72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sotto la personale responsabilità di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0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essere in possesso della cittadinanza ____________________________________;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0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godere dei diritti civili e politici;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8" w:right="258" w:hanging="36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>non aver riportato condanne penali e non essere destinatario di provvedimenti che riguardano  l’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applicazione di misure di prevenzione, di decisioni civili e di provvedimenti amministrativi  iscritti nel casellario giudiziale;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451" w:right="253" w:hanging="36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non avere procedimenti penali in corso o non essere a conoscenza di essere sottoposto a  procedimenti penali;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0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aver preso visione dell’Avviso e di approvarne senza riserva ogni contenuto;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451" w:right="381" w:hanging="36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essere in possesso di adeguate competenze di tipo informatico, nell’utilizzo di Internet e della  posta elettronica e di conoscere i principali strumenti di office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automatio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4" w:line="240" w:lineRule="auto"/>
        <w:ind w:right="4913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73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in possesso dei titoli previsti quali requisiti di ammissione alla selezione: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913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719" w:right="1873" w:firstLine="1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Inoltre, di essere in possesso dei sotto elencati titoli culturali e professionali e di servizio (compilare le caselle di interesse):</w:t>
      </w:r>
    </w:p>
    <w:p w:rsidR="00374E4E" w:rsidRDefault="00374E4E">
      <w:pPr>
        <w:spacing w:before="240" w:line="240" w:lineRule="auto"/>
        <w:jc w:val="both"/>
        <w:rPr>
          <w:i/>
        </w:rPr>
      </w:pPr>
    </w:p>
    <w:tbl>
      <w:tblPr>
        <w:tblStyle w:val="a0"/>
        <w:tblW w:w="108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460"/>
        <w:gridCol w:w="1560"/>
        <w:gridCol w:w="2130"/>
        <w:gridCol w:w="2430"/>
      </w:tblGrid>
      <w:tr w:rsidR="00374E4E">
        <w:trPr>
          <w:trHeight w:val="4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  <w:p w:rsidR="00374E4E" w:rsidRDefault="00374E4E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Riferimento (ad es. CV)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Punteggio attribuito dal candidato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374E4E">
        <w:trPr>
          <w:trHeight w:val="4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</w:pPr>
            <w:r>
              <w:t>Laurea da vecchio ordinamento o specialistica o magistrale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6 punti per ogni laurea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4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line="240" w:lineRule="auto"/>
              <w:jc w:val="center"/>
            </w:pPr>
            <w:r>
              <w:t>Pubblicazioni attinenti con la tipologia di intervento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1 punto per ogni pubblicazione attinente alla tipologia d’intervento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2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</w:pPr>
            <w:r>
              <w:t>Certificazioni informatiche o linguistiche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3 punti per ogni certificazione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4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line="240" w:lineRule="auto"/>
              <w:jc w:val="center"/>
            </w:pPr>
            <w:r>
              <w:t>Corsi di aggiornamento PNRR coerenti con la tipologia di intervento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3 punti per ogni corso seguito come discente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2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</w:pPr>
            <w:r>
              <w:t>Animatore digitale;</w:t>
            </w:r>
          </w:p>
          <w:p w:rsidR="00374E4E" w:rsidRDefault="002B65EB">
            <w:pPr>
              <w:spacing w:before="240" w:after="140" w:line="240" w:lineRule="auto"/>
              <w:jc w:val="center"/>
            </w:pPr>
            <w:r>
              <w:t>Tutor (DM 63 5/04/2023)</w:t>
            </w:r>
          </w:p>
          <w:p w:rsidR="00374E4E" w:rsidRDefault="002B65EB">
            <w:pPr>
              <w:spacing w:before="240" w:after="140" w:line="240" w:lineRule="auto"/>
              <w:jc w:val="center"/>
            </w:pPr>
            <w:r>
              <w:t>Orientatore (DM 63 5/04/2023)</w:t>
            </w:r>
          </w:p>
          <w:p w:rsidR="00374E4E" w:rsidRDefault="00374E4E">
            <w:pPr>
              <w:spacing w:before="240" w:after="140" w:line="240" w:lineRule="auto"/>
              <w:jc w:val="center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  <w:rPr>
                <w:b/>
              </w:rPr>
            </w:pPr>
            <w:r>
              <w:rPr>
                <w:b/>
              </w:rPr>
              <w:t>10 punti</w:t>
            </w:r>
          </w:p>
          <w:p w:rsidR="00374E4E" w:rsidRDefault="002B65EB">
            <w:pPr>
              <w:spacing w:before="240" w:after="140" w:line="240" w:lineRule="auto"/>
              <w:jc w:val="center"/>
              <w:rPr>
                <w:b/>
              </w:rPr>
            </w:pPr>
            <w:r>
              <w:rPr>
                <w:b/>
              </w:rPr>
              <w:t>10 punti</w:t>
            </w:r>
          </w:p>
          <w:p w:rsidR="00374E4E" w:rsidRDefault="00374E4E">
            <w:pPr>
              <w:spacing w:before="240" w:after="140" w:line="240" w:lineRule="auto"/>
              <w:jc w:val="center"/>
              <w:rPr>
                <w:b/>
              </w:rPr>
            </w:pPr>
          </w:p>
          <w:p w:rsidR="00374E4E" w:rsidRDefault="002B65EB">
            <w:pPr>
              <w:spacing w:before="240" w:after="140" w:line="240" w:lineRule="auto"/>
              <w:jc w:val="center"/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2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</w:pPr>
            <w:r>
              <w:t>Esperienze pregresse su piattaforma PON o PNRR o analoghe (es. CIPS)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3 per ogni esperienza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  <w:tr w:rsidR="00374E4E">
        <w:trPr>
          <w:trHeight w:val="142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jc w:val="center"/>
            </w:pPr>
            <w:r>
              <w:t>Anzianità di servizio</w:t>
            </w:r>
          </w:p>
          <w:p w:rsidR="00374E4E" w:rsidRDefault="002B65EB" w:rsidP="00A44927">
            <w:pPr>
              <w:spacing w:before="240" w:after="140" w:line="240" w:lineRule="auto"/>
              <w:jc w:val="center"/>
            </w:pPr>
            <w:r>
              <w:t xml:space="preserve">Da un minimo di </w:t>
            </w:r>
            <w:r w:rsidR="00A44927">
              <w:t>uno</w:t>
            </w:r>
            <w:r>
              <w:t xml:space="preserve"> a un massimo di </w:t>
            </w:r>
            <w:r w:rsidR="00A44927">
              <w:t>c</w:t>
            </w:r>
            <w:r>
              <w:t>i</w:t>
            </w:r>
            <w:r w:rsidR="00A44927">
              <w:t>nque</w:t>
            </w:r>
            <w:r>
              <w:t xml:space="preserve"> anni per ogni anno di effettivo servizio presso l’istituzione, a partire dal 2019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2B65EB">
            <w:pPr>
              <w:spacing w:before="240" w:after="140" w:line="240" w:lineRule="auto"/>
              <w:ind w:left="280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 xml:space="preserve"> per ogni anno di ruolo presso l’istituzione scolastica erogante i corsi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E4E" w:rsidRDefault="00374E4E">
            <w:pPr>
              <w:spacing w:before="240" w:after="140" w:line="240" w:lineRule="auto"/>
              <w:ind w:left="280"/>
              <w:jc w:val="both"/>
              <w:rPr>
                <w:b/>
              </w:rPr>
            </w:pPr>
          </w:p>
        </w:tc>
      </w:tr>
    </w:tbl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Come previsto dall’Avviso, allega: </w:t>
      </w:r>
    </w:p>
    <w:p w:rsidR="00374E4E" w:rsidRDefault="002B65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CV in formato europeo sottoscritto</w:t>
      </w:r>
    </w:p>
    <w:p w:rsidR="00374E4E" w:rsidRDefault="002B65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Copia di un documento di identità valido e del codice fiscale, entrambi sottoscritti</w:t>
      </w:r>
    </w:p>
    <w:p w:rsidR="00374E4E" w:rsidRDefault="002B65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All</w:t>
      </w:r>
      <w:proofErr w:type="spellEnd"/>
      <w:r>
        <w:rPr>
          <w:rFonts w:ascii="Calibri" w:eastAsia="Calibri" w:hAnsi="Calibri" w:cs="Calibri"/>
          <w:sz w:val="24"/>
          <w:szCs w:val="24"/>
        </w:rPr>
        <w:t>. Sub. “B”.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374E4E" w:rsidRDefault="00374E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086"/>
        <w:rPr>
          <w:rFonts w:ascii="Calibri" w:eastAsia="Calibri" w:hAnsi="Calibri" w:cs="Calibri"/>
          <w:sz w:val="24"/>
          <w:szCs w:val="24"/>
        </w:rPr>
      </w:pP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ind w:right="40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Luogo e data _______________________________ Firma ________________________________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726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INFORMATIVA PRIVACY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716" w:right="258" w:firstLine="13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Informiamo che </w:t>
      </w:r>
      <w:r>
        <w:rPr>
          <w:rFonts w:ascii="Calibri" w:eastAsia="Calibri" w:hAnsi="Calibri" w:cs="Calibri"/>
          <w:sz w:val="19"/>
          <w:szCs w:val="19"/>
        </w:rPr>
        <w:t>il Liceo Statale “G.D. Cassini”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di </w:t>
      </w:r>
      <w:r>
        <w:rPr>
          <w:rFonts w:ascii="Calibri" w:eastAsia="Calibri" w:hAnsi="Calibri" w:cs="Calibri"/>
          <w:sz w:val="19"/>
          <w:szCs w:val="19"/>
        </w:rPr>
        <w:t>Sanremo (IM)</w:t>
      </w:r>
      <w:r>
        <w:rPr>
          <w:rFonts w:ascii="Calibri" w:eastAsia="Calibri" w:hAnsi="Calibri" w:cs="Calibri"/>
          <w:color w:val="000000"/>
          <w:sz w:val="19"/>
          <w:szCs w:val="19"/>
        </w:rPr>
        <w:t>, in riferimento alle finalità istituzionali dell’istruzione e della formazione e  ad ogni attività ad esse strumentale, raccoglie, registra, elabora, conserva e custodisce dati personali identificativi dei  soggetti con i quali entra in relazione nell’amb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ito delle procedure per l’erogazione di servizi formativi. In applicazione del D. 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Lgs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101/2018 e dal GDPR 679/2016, i dati personali sono trattati in modo lecito, secondo correttezza e con adozione di  idonee misure di protezione relativamente all’ambient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e in cui vengono custoditi, al sistema adottato per elaborarli, ai  soggetti incaricati del trattamento. Titolare del trattamento dei dati personali è </w:t>
      </w:r>
      <w:r>
        <w:rPr>
          <w:rFonts w:ascii="Calibri" w:eastAsia="Calibri" w:hAnsi="Calibri" w:cs="Calibri"/>
          <w:sz w:val="19"/>
          <w:szCs w:val="19"/>
        </w:rPr>
        <w:t>Liceo Statale “G.D. Cassini” di Sanremo (IM)</w:t>
      </w:r>
      <w:r>
        <w:rPr>
          <w:rFonts w:ascii="Calibri" w:eastAsia="Calibri" w:hAnsi="Calibri" w:cs="Calibri"/>
          <w:color w:val="000000"/>
          <w:sz w:val="19"/>
          <w:szCs w:val="19"/>
        </w:rPr>
        <w:t>, nella  persona del Dirigente Scolastico, il Responsabile de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l trattamento dei dati è il </w:t>
      </w:r>
      <w:r>
        <w:rPr>
          <w:rFonts w:ascii="Calibri" w:eastAsia="Calibri" w:hAnsi="Calibri" w:cs="Calibri"/>
          <w:sz w:val="19"/>
          <w:szCs w:val="19"/>
        </w:rPr>
        <w:t>DSGA (Direttore dei Servizi Generali ed Amministrativi)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, incaricati del trattamento dei dati sono il DSGA e gli Assistenti Amministrativi, oltre ai soggetti componenti la  commissione. I dati possono essere comunque trattati in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relazione ad adempimenti relativi o connessi alla gestione del  progetto.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15" w:right="270" w:firstLine="13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Il/La sottoscritto/a, esprime il proprio consenso affinché i dati personali forniti con la presente richiesta possano essere  trattati nel rispetto della normativa vigente per gli a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dempimenti connessi alla presente procedura. </w:t>
      </w:r>
    </w:p>
    <w:p w:rsidR="00374E4E" w:rsidRDefault="002B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left="729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Luogo e data ____________________________________ Firma _______________________________________</w:t>
      </w:r>
    </w:p>
    <w:sectPr w:rsidR="00374E4E">
      <w:headerReference w:type="default" r:id="rId7"/>
      <w:footerReference w:type="default" r:id="rId8"/>
      <w:pgSz w:w="11900" w:h="16820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B65EB">
      <w:pPr>
        <w:spacing w:line="240" w:lineRule="auto"/>
      </w:pPr>
      <w:r>
        <w:separator/>
      </w:r>
    </w:p>
  </w:endnote>
  <w:endnote w:type="continuationSeparator" w:id="0">
    <w:p w:rsidR="00000000" w:rsidRDefault="002B65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4E" w:rsidRDefault="002B65EB">
    <w:pPr>
      <w:spacing w:before="120" w:after="120" w:line="240" w:lineRule="auto"/>
      <w:jc w:val="center"/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6120000" cy="3429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B65EB">
      <w:pPr>
        <w:spacing w:line="240" w:lineRule="auto"/>
      </w:pPr>
      <w:r>
        <w:separator/>
      </w:r>
    </w:p>
  </w:footnote>
  <w:footnote w:type="continuationSeparator" w:id="0">
    <w:p w:rsidR="00000000" w:rsidRDefault="002B65EB">
      <w:pPr>
        <w:spacing w:line="240" w:lineRule="auto"/>
      </w:pPr>
      <w:r>
        <w:continuationSeparator/>
      </w:r>
    </w:p>
  </w:footnote>
  <w:footnote w:id="1">
    <w:p w:rsidR="00374E4E" w:rsidRDefault="002B65EB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Marcare</w:t>
      </w:r>
      <w:r>
        <w:rPr>
          <w:sz w:val="20"/>
          <w:szCs w:val="20"/>
        </w:rPr>
        <w:t xml:space="preserve"> la voce</w:t>
      </w:r>
      <w:bookmarkStart w:id="0" w:name="_GoBack"/>
      <w:bookmarkEnd w:id="0"/>
      <w:r>
        <w:rPr>
          <w:sz w:val="20"/>
          <w:szCs w:val="20"/>
        </w:rPr>
        <w:t xml:space="preserve"> di interesse, sia nel caso di Docente membro comunità di pratiche, sia nel caso di Esperto o Tutor.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4E" w:rsidRDefault="002B65EB">
    <w:pPr>
      <w:spacing w:before="120" w:after="120" w:line="240" w:lineRule="auto"/>
      <w:jc w:val="center"/>
    </w:pPr>
    <w:r>
      <w:rPr>
        <w:noProof/>
      </w:rPr>
      <w:drawing>
        <wp:inline distT="19050" distB="19050" distL="19050" distR="19050">
          <wp:extent cx="5883910" cy="185293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3910" cy="1852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6DF3"/>
    <w:multiLevelType w:val="multilevel"/>
    <w:tmpl w:val="CA328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84365F"/>
    <w:multiLevelType w:val="multilevel"/>
    <w:tmpl w:val="19CE4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050967"/>
    <w:multiLevelType w:val="multilevel"/>
    <w:tmpl w:val="B770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0804EC"/>
    <w:multiLevelType w:val="multilevel"/>
    <w:tmpl w:val="E8C0B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201428"/>
    <w:multiLevelType w:val="multilevel"/>
    <w:tmpl w:val="0D7CD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5F293E"/>
    <w:multiLevelType w:val="multilevel"/>
    <w:tmpl w:val="BD9809D0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5BC740F"/>
    <w:multiLevelType w:val="multilevel"/>
    <w:tmpl w:val="74521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2A678E"/>
    <w:multiLevelType w:val="multilevel"/>
    <w:tmpl w:val="E42030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4E"/>
    <w:rsid w:val="002B65EB"/>
    <w:rsid w:val="00374E4E"/>
    <w:rsid w:val="00A4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0CDE3-E114-4DA7-8614-15816976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2455</Words>
  <Characters>13994</Characters>
  <Application>Microsoft Office Word</Application>
  <DocSecurity>0</DocSecurity>
  <Lines>116</Lines>
  <Paragraphs>32</Paragraphs>
  <ScaleCrop>false</ScaleCrop>
  <Company>Liceo Statale</Company>
  <LinksUpToDate>false</LinksUpToDate>
  <CharactersWithSpaces>16417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 Parodi</cp:lastModifiedBy>
  <cp:revision>3</cp:revision>
  <dcterms:created xsi:type="dcterms:W3CDTF">2024-05-02T07:10:00Z</dcterms:created>
  <dcterms:modified xsi:type="dcterms:W3CDTF">2024-05-02T07:23:00Z</dcterms:modified>
</cp:coreProperties>
</file>