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68E" w:rsidRDefault="00EC168E" w:rsidP="00EC168E">
      <w:pPr>
        <w:jc w:val="center"/>
        <w:rPr>
          <w:rFonts w:ascii="Arial" w:hAnsi="Arial" w:cs="Arial"/>
          <w:b/>
          <w:bCs/>
          <w:sz w:val="22"/>
          <w:szCs w:val="22"/>
          <w:u w:val="single"/>
        </w:rPr>
      </w:pPr>
      <w:r w:rsidRPr="007979D3">
        <w:rPr>
          <w:rFonts w:ascii="Arial" w:hAnsi="Arial" w:cs="Arial"/>
          <w:b/>
          <w:bCs/>
          <w:sz w:val="22"/>
          <w:szCs w:val="22"/>
          <w:u w:val="single"/>
        </w:rPr>
        <w:t xml:space="preserve">Linee guida in materia di sicurezza sui luoghi di lavoro – D. </w:t>
      </w:r>
      <w:proofErr w:type="spellStart"/>
      <w:r w:rsidRPr="007979D3">
        <w:rPr>
          <w:rFonts w:ascii="Arial" w:hAnsi="Arial" w:cs="Arial"/>
          <w:b/>
          <w:bCs/>
          <w:sz w:val="22"/>
          <w:szCs w:val="22"/>
          <w:u w:val="single"/>
        </w:rPr>
        <w:t>Leg.vo</w:t>
      </w:r>
      <w:proofErr w:type="spellEnd"/>
      <w:r w:rsidRPr="007979D3">
        <w:rPr>
          <w:rFonts w:ascii="Arial" w:hAnsi="Arial" w:cs="Arial"/>
          <w:b/>
          <w:bCs/>
          <w:sz w:val="22"/>
          <w:szCs w:val="22"/>
          <w:u w:val="single"/>
        </w:rPr>
        <w:t xml:space="preserve"> 81/08</w:t>
      </w:r>
    </w:p>
    <w:p w:rsidR="00EC168E" w:rsidRPr="007979D3" w:rsidRDefault="00EC168E" w:rsidP="00EC168E">
      <w:pPr>
        <w:jc w:val="center"/>
        <w:rPr>
          <w:rFonts w:ascii="Arial" w:hAnsi="Arial" w:cs="Arial"/>
          <w:b/>
          <w:bCs/>
          <w:snapToGrid w:val="0"/>
          <w:sz w:val="22"/>
          <w:szCs w:val="22"/>
          <w:u w:val="single"/>
        </w:rPr>
      </w:pPr>
      <w:r w:rsidRPr="007979D3">
        <w:rPr>
          <w:rFonts w:ascii="Arial" w:hAnsi="Arial" w:cs="Arial"/>
          <w:b/>
          <w:bCs/>
          <w:sz w:val="22"/>
          <w:szCs w:val="22"/>
          <w:u w:val="single"/>
        </w:rPr>
        <w:t>(predisposte e condivise con la RSPP di Istituto).</w:t>
      </w:r>
    </w:p>
    <w:p w:rsidR="00EC168E" w:rsidRPr="007979D3" w:rsidRDefault="00EC168E" w:rsidP="00EC168E">
      <w:pPr>
        <w:rPr>
          <w:rFonts w:ascii="Arial" w:hAnsi="Arial" w:cs="Arial"/>
          <w:sz w:val="22"/>
          <w:szCs w:val="22"/>
        </w:rPr>
      </w:pPr>
    </w:p>
    <w:p w:rsidR="00EC168E" w:rsidRPr="00176851" w:rsidRDefault="00EC168E" w:rsidP="00EC168E">
      <w:pPr>
        <w:jc w:val="center"/>
        <w:rPr>
          <w:rFonts w:ascii="Arial" w:hAnsi="Arial" w:cs="Arial"/>
          <w:b/>
          <w:bCs/>
          <w:color w:val="000000" w:themeColor="text1"/>
          <w:sz w:val="22"/>
          <w:szCs w:val="22"/>
        </w:rPr>
      </w:pPr>
      <w:r w:rsidRPr="00176851">
        <w:rPr>
          <w:rFonts w:ascii="Arial" w:hAnsi="Arial" w:cs="Arial"/>
          <w:b/>
          <w:bCs/>
          <w:color w:val="000000" w:themeColor="text1"/>
          <w:sz w:val="22"/>
          <w:szCs w:val="22"/>
        </w:rPr>
        <w:t>PROTOCOLLO FORMATIVO PER LA PREVENZIONE E PROTEZIONE NELL’AMBIENTE DI LAVORO</w:t>
      </w:r>
    </w:p>
    <w:p w:rsidR="00EC168E" w:rsidRPr="007979D3" w:rsidRDefault="00EC168E" w:rsidP="00EC168E">
      <w:pPr>
        <w:jc w:val="center"/>
        <w:rPr>
          <w:rFonts w:ascii="Arial" w:hAnsi="Arial" w:cs="Arial"/>
          <w:b/>
          <w:bCs/>
          <w:sz w:val="22"/>
          <w:szCs w:val="22"/>
        </w:rPr>
      </w:pPr>
    </w:p>
    <w:p w:rsidR="00EC168E" w:rsidRDefault="00EC168E" w:rsidP="00EC168E">
      <w:pPr>
        <w:jc w:val="center"/>
        <w:rPr>
          <w:rFonts w:ascii="Arial" w:hAnsi="Arial" w:cs="Arial"/>
          <w:b/>
          <w:bCs/>
          <w:sz w:val="22"/>
          <w:szCs w:val="22"/>
        </w:rPr>
      </w:pPr>
      <w:r w:rsidRPr="007979D3">
        <w:rPr>
          <w:rFonts w:ascii="Arial" w:hAnsi="Arial" w:cs="Arial"/>
          <w:b/>
          <w:bCs/>
          <w:sz w:val="22"/>
          <w:szCs w:val="22"/>
        </w:rPr>
        <w:t xml:space="preserve">ISTRUZIONI PER IL PERSONALE CHE SVOLGE LA MANSIONE DI </w:t>
      </w:r>
    </w:p>
    <w:p w:rsidR="00EC168E" w:rsidRDefault="00EC168E" w:rsidP="00EC168E">
      <w:pPr>
        <w:jc w:val="center"/>
        <w:rPr>
          <w:rFonts w:ascii="Arial" w:hAnsi="Arial" w:cs="Arial"/>
          <w:b/>
          <w:bCs/>
          <w:sz w:val="22"/>
          <w:szCs w:val="22"/>
        </w:rPr>
      </w:pPr>
      <w:r w:rsidRPr="007979D3">
        <w:rPr>
          <w:rFonts w:ascii="Arial" w:hAnsi="Arial" w:cs="Arial"/>
          <w:b/>
          <w:bCs/>
          <w:sz w:val="22"/>
          <w:szCs w:val="22"/>
          <w:u w:val="single"/>
        </w:rPr>
        <w:t>COLLABORATORE SCOLASTICO</w:t>
      </w:r>
      <w:r w:rsidRPr="003848C6">
        <w:rPr>
          <w:rFonts w:ascii="Arial" w:hAnsi="Arial" w:cs="Arial"/>
          <w:bCs/>
          <w:sz w:val="22"/>
          <w:szCs w:val="22"/>
        </w:rPr>
        <w:t xml:space="preserve"> </w:t>
      </w:r>
      <w:r w:rsidRPr="007979D3">
        <w:rPr>
          <w:rFonts w:ascii="Arial" w:hAnsi="Arial" w:cs="Arial"/>
          <w:b/>
          <w:bCs/>
          <w:sz w:val="22"/>
          <w:szCs w:val="22"/>
        </w:rPr>
        <w:t>(Lista non esaustiva)</w:t>
      </w:r>
    </w:p>
    <w:p w:rsidR="00EC168E" w:rsidRPr="007979D3" w:rsidRDefault="00EC168E" w:rsidP="00EC168E">
      <w:pPr>
        <w:jc w:val="center"/>
        <w:rPr>
          <w:rFonts w:ascii="Arial" w:hAnsi="Arial" w:cs="Arial"/>
          <w:b/>
          <w:bCs/>
          <w:sz w:val="22"/>
          <w:szCs w:val="22"/>
        </w:rPr>
      </w:pPr>
    </w:p>
    <w:p w:rsidR="00EC168E" w:rsidRPr="00837FF5" w:rsidRDefault="00EC168E" w:rsidP="00EC168E">
      <w:pPr>
        <w:numPr>
          <w:ilvl w:val="0"/>
          <w:numId w:val="1"/>
        </w:numPr>
        <w:tabs>
          <w:tab w:val="clear" w:pos="720"/>
          <w:tab w:val="num" w:pos="540"/>
        </w:tabs>
        <w:ind w:hanging="720"/>
        <w:jc w:val="left"/>
        <w:rPr>
          <w:rFonts w:ascii="Arial" w:hAnsi="Arial" w:cs="Arial"/>
          <w:b/>
          <w:bCs/>
          <w:sz w:val="22"/>
          <w:szCs w:val="22"/>
        </w:rPr>
      </w:pPr>
      <w:r w:rsidRPr="007979D3">
        <w:rPr>
          <w:rFonts w:ascii="Arial" w:hAnsi="Arial" w:cs="Arial"/>
          <w:b/>
          <w:bCs/>
          <w:sz w:val="22"/>
          <w:szCs w:val="22"/>
        </w:rPr>
        <w:t xml:space="preserve">NORME GENERALI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5"/>
        <w:gridCol w:w="2683"/>
      </w:tblGrid>
      <w:tr w:rsidR="00EC168E" w:rsidTr="00720D70">
        <w:trPr>
          <w:jc w:val="center"/>
        </w:trPr>
        <w:tc>
          <w:tcPr>
            <w:tcW w:w="7158" w:type="dxa"/>
            <w:vAlign w:val="center"/>
          </w:tcPr>
          <w:p w:rsidR="00EC168E" w:rsidRPr="007979D3" w:rsidRDefault="00EC168E" w:rsidP="00720D70">
            <w:pPr>
              <w:spacing w:before="120"/>
              <w:rPr>
                <w:rFonts w:ascii="Arial" w:hAnsi="Arial" w:cs="Arial"/>
                <w:sz w:val="22"/>
                <w:szCs w:val="22"/>
                <w:u w:val="single"/>
              </w:rPr>
            </w:pPr>
            <w:r w:rsidRPr="007979D3">
              <w:rPr>
                <w:rFonts w:ascii="Arial" w:hAnsi="Arial" w:cs="Arial"/>
                <w:sz w:val="22"/>
                <w:szCs w:val="22"/>
              </w:rPr>
              <w:t xml:space="preserve">Prima di iniziare le normali mansioni quotidiane indossare la divisa di lavoro in dotazione e, quando necessario, i Dispositivi di Protezione Individuale. </w:t>
            </w:r>
            <w:r w:rsidRPr="007979D3">
              <w:rPr>
                <w:rFonts w:ascii="Arial" w:hAnsi="Arial" w:cs="Arial"/>
                <w:sz w:val="22"/>
                <w:szCs w:val="22"/>
                <w:u w:val="single"/>
              </w:rPr>
              <w:t xml:space="preserve">Il personale addetto all’apertura dell’Istituto deve immediatamente aprire tutti i dispositivi antintrusione (saracinesche alle porte, ecc.).  </w:t>
            </w:r>
          </w:p>
          <w:p w:rsidR="00EC168E" w:rsidRPr="007979D3" w:rsidRDefault="00EC168E" w:rsidP="00720D70">
            <w:pPr>
              <w:spacing w:before="120"/>
              <w:rPr>
                <w:rFonts w:ascii="Arial" w:hAnsi="Arial" w:cs="Arial"/>
                <w:sz w:val="22"/>
                <w:szCs w:val="22"/>
              </w:rPr>
            </w:pPr>
            <w:r w:rsidRPr="007979D3">
              <w:rPr>
                <w:rFonts w:ascii="Arial" w:hAnsi="Arial" w:cs="Arial"/>
                <w:sz w:val="22"/>
                <w:szCs w:val="22"/>
              </w:rPr>
              <w:t xml:space="preserve">Le calzature debbono essere basse, senza tacco, con suola antiscivolo, ben allacciate, confortevoli. Per i lavori di movimentazione carichi (movimentazione banchi, sedie, armadi, ecc.) è obbligatorio indossare scarpe antinfortunistiche. L’utilizzo di calzature improprie può comportare il rischio di caduta accidentale e scivolamento, soprattutto durante le operazioni di pulizia e fasi di evacuazione dell’edificio in caso di emergenza, oltre a provocare sollecitazioni pericolose all’apparato muscolo-scheletrico. </w:t>
            </w:r>
          </w:p>
          <w:p w:rsidR="00EC168E" w:rsidRDefault="00EC168E" w:rsidP="00720D70">
            <w:pPr>
              <w:spacing w:before="120"/>
              <w:rPr>
                <w:rFonts w:ascii="Arial" w:hAnsi="Arial" w:cs="Arial"/>
                <w:sz w:val="22"/>
                <w:szCs w:val="22"/>
              </w:rPr>
            </w:pPr>
            <w:r w:rsidRPr="007979D3">
              <w:rPr>
                <w:rFonts w:ascii="Arial" w:hAnsi="Arial" w:cs="Arial"/>
                <w:sz w:val="22"/>
                <w:szCs w:val="22"/>
              </w:rPr>
              <w:t xml:space="preserve">Lavarsi le mani dopo ogni operazione che richiede l’uso di prodotti per la pulizia o l’eventuale manipolazione di rifiuti. </w:t>
            </w:r>
          </w:p>
        </w:tc>
        <w:tc>
          <w:tcPr>
            <w:tcW w:w="2621" w:type="dxa"/>
            <w:vAlign w:val="center"/>
          </w:tcPr>
          <w:p w:rsidR="00EC168E" w:rsidRDefault="00EC168E" w:rsidP="00720D70">
            <w:pPr>
              <w:spacing w:before="120"/>
              <w:rPr>
                <w:rFonts w:ascii="Arial" w:hAnsi="Arial" w:cs="Arial"/>
                <w:sz w:val="22"/>
                <w:szCs w:val="22"/>
              </w:rPr>
            </w:pPr>
            <w:r>
              <w:rPr>
                <w:noProof/>
              </w:rPr>
              <w:drawing>
                <wp:anchor distT="0" distB="0" distL="114300" distR="114300" simplePos="0" relativeHeight="251660288" behindDoc="0" locked="0" layoutInCell="1" allowOverlap="1" wp14:anchorId="2AD8948D" wp14:editId="51C7C115">
                  <wp:simplePos x="0" y="0"/>
                  <wp:positionH relativeFrom="margin">
                    <wp:posOffset>68580</wp:posOffset>
                  </wp:positionH>
                  <wp:positionV relativeFrom="margin">
                    <wp:posOffset>378460</wp:posOffset>
                  </wp:positionV>
                  <wp:extent cx="1566545" cy="149479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6545" cy="149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C168E" w:rsidRDefault="00EC168E" w:rsidP="00EC168E">
      <w:pPr>
        <w:spacing w:before="120"/>
        <w:rPr>
          <w:rFonts w:ascii="Arial" w:hAnsi="Arial" w:cs="Arial"/>
          <w:sz w:val="22"/>
          <w:szCs w:val="22"/>
        </w:rPr>
      </w:pPr>
    </w:p>
    <w:p w:rsidR="00EC168E" w:rsidRPr="007979D3" w:rsidRDefault="00EC168E" w:rsidP="00EC168E">
      <w:pPr>
        <w:spacing w:before="120"/>
        <w:ind w:left="539" w:hanging="539"/>
        <w:rPr>
          <w:rFonts w:ascii="Arial" w:hAnsi="Arial" w:cs="Arial"/>
          <w:b/>
          <w:bCs/>
          <w:sz w:val="22"/>
          <w:szCs w:val="22"/>
        </w:rPr>
      </w:pPr>
      <w:r w:rsidRPr="007979D3">
        <w:rPr>
          <w:rFonts w:ascii="Arial" w:hAnsi="Arial" w:cs="Arial"/>
          <w:b/>
          <w:bCs/>
          <w:sz w:val="22"/>
          <w:szCs w:val="22"/>
        </w:rPr>
        <w:t>2)</w:t>
      </w:r>
      <w:r w:rsidRPr="007979D3">
        <w:rPr>
          <w:rFonts w:ascii="Arial" w:hAnsi="Arial" w:cs="Arial"/>
          <w:b/>
          <w:bCs/>
          <w:sz w:val="22"/>
          <w:szCs w:val="22"/>
        </w:rPr>
        <w:tab/>
        <w:t>PULIZIA E RIORDINO DEI LOCALI E DELLE PERTINENZE</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2A) DEFINIZIONE DI PULIZIA, DISINFEZIONE, DISINFESTAZIONE E SANIFICAZIONE</w:t>
      </w:r>
    </w:p>
    <w:p w:rsidR="00EC168E" w:rsidRPr="007979D3" w:rsidRDefault="00EC168E" w:rsidP="00EC168E">
      <w:pPr>
        <w:rPr>
          <w:rFonts w:ascii="Arial" w:hAnsi="Arial" w:cs="Arial"/>
          <w:sz w:val="22"/>
          <w:szCs w:val="22"/>
        </w:rPr>
      </w:pPr>
      <w:r w:rsidRPr="007979D3">
        <w:rPr>
          <w:rFonts w:ascii="Arial" w:hAnsi="Arial" w:cs="Arial"/>
          <w:sz w:val="22"/>
          <w:szCs w:val="22"/>
        </w:rPr>
        <w:t xml:space="preserve">Sono attività di </w:t>
      </w:r>
      <w:r w:rsidRPr="007979D3">
        <w:rPr>
          <w:rFonts w:ascii="Arial" w:hAnsi="Arial" w:cs="Arial"/>
          <w:b/>
          <w:sz w:val="22"/>
          <w:szCs w:val="22"/>
        </w:rPr>
        <w:t xml:space="preserve">pulizia </w:t>
      </w:r>
      <w:r w:rsidRPr="007979D3">
        <w:rPr>
          <w:rFonts w:ascii="Arial" w:hAnsi="Arial" w:cs="Arial"/>
          <w:sz w:val="22"/>
          <w:szCs w:val="22"/>
        </w:rPr>
        <w:t>quelle che riguardano il complesso di procedimenti e operazioni atti a rimuovere polveri, materiale non desiderato o sporcizia da superfici, oggetti, ambienti confinati ed aree di pertinenza.</w:t>
      </w:r>
    </w:p>
    <w:p w:rsidR="00EC168E" w:rsidRPr="007979D3" w:rsidRDefault="00EC168E" w:rsidP="00EC168E">
      <w:pPr>
        <w:rPr>
          <w:rFonts w:ascii="Arial" w:hAnsi="Arial" w:cs="Arial"/>
          <w:sz w:val="22"/>
          <w:szCs w:val="22"/>
        </w:rPr>
      </w:pPr>
      <w:r w:rsidRPr="007979D3">
        <w:rPr>
          <w:rFonts w:ascii="Arial" w:hAnsi="Arial" w:cs="Arial"/>
          <w:sz w:val="22"/>
          <w:szCs w:val="22"/>
        </w:rPr>
        <w:t xml:space="preserve">Sono attività di </w:t>
      </w:r>
      <w:r w:rsidRPr="007979D3">
        <w:rPr>
          <w:rFonts w:ascii="Arial" w:hAnsi="Arial" w:cs="Arial"/>
          <w:b/>
          <w:sz w:val="22"/>
          <w:szCs w:val="22"/>
        </w:rPr>
        <w:t>disinfezione</w:t>
      </w:r>
      <w:r w:rsidRPr="007979D3">
        <w:rPr>
          <w:rFonts w:ascii="Arial" w:hAnsi="Arial" w:cs="Arial"/>
          <w:sz w:val="22"/>
          <w:szCs w:val="22"/>
        </w:rPr>
        <w:t xml:space="preserve"> quelle che riguardano il complesso dei procedimenti e operazioni atti a rendere sani determinati ambienti confinati e aree di pertinenza mediante la distruzione o inattivazione di</w:t>
      </w:r>
    </w:p>
    <w:p w:rsidR="00EC168E" w:rsidRPr="007979D3" w:rsidRDefault="00EC168E" w:rsidP="00EC168E">
      <w:pPr>
        <w:rPr>
          <w:rFonts w:ascii="Arial" w:hAnsi="Arial" w:cs="Arial"/>
          <w:sz w:val="22"/>
          <w:szCs w:val="22"/>
        </w:rPr>
      </w:pPr>
      <w:r w:rsidRPr="007979D3">
        <w:rPr>
          <w:rFonts w:ascii="Arial" w:hAnsi="Arial" w:cs="Arial"/>
          <w:sz w:val="22"/>
          <w:szCs w:val="22"/>
        </w:rPr>
        <w:t>microrganismi patogeni. Tra i requisiti di un disinfettante ricordiamo il rapido e sicuro effetto, la non tossicità per l’uomo, la facilità d’uso, la scarsa azione deteriorante sui materiali da disinfettare, il contenuto costo economico.</w:t>
      </w:r>
    </w:p>
    <w:p w:rsidR="00EC168E" w:rsidRPr="007979D3" w:rsidRDefault="00EC168E" w:rsidP="00EC168E">
      <w:pPr>
        <w:rPr>
          <w:rFonts w:ascii="Arial" w:hAnsi="Arial" w:cs="Arial"/>
          <w:sz w:val="22"/>
          <w:szCs w:val="22"/>
        </w:rPr>
      </w:pPr>
      <w:r w:rsidRPr="007979D3">
        <w:rPr>
          <w:rFonts w:ascii="Arial" w:hAnsi="Arial" w:cs="Arial"/>
          <w:sz w:val="22"/>
          <w:szCs w:val="22"/>
        </w:rPr>
        <w:t xml:space="preserve">Sono attività di </w:t>
      </w:r>
      <w:r w:rsidRPr="007979D3">
        <w:rPr>
          <w:rFonts w:ascii="Arial" w:hAnsi="Arial" w:cs="Arial"/>
          <w:b/>
          <w:sz w:val="22"/>
          <w:szCs w:val="22"/>
        </w:rPr>
        <w:t xml:space="preserve">disinfestazione </w:t>
      </w:r>
      <w:r w:rsidRPr="007979D3">
        <w:rPr>
          <w:rFonts w:ascii="Arial" w:hAnsi="Arial" w:cs="Arial"/>
          <w:sz w:val="22"/>
          <w:szCs w:val="22"/>
        </w:rPr>
        <w:t>quelle che riguardano il complesso di procedimenti e operazioni atti a distruggere piccoli animali, sia perché parassiti, vettori o riserve di agenti infettivi sia perché molesti e specie vegetali non desiderate. I mezzi chimici sono rappresentat</w:t>
      </w:r>
      <w:r>
        <w:rPr>
          <w:rFonts w:ascii="Arial" w:hAnsi="Arial" w:cs="Arial"/>
          <w:sz w:val="22"/>
          <w:szCs w:val="22"/>
        </w:rPr>
        <w:t>i</w:t>
      </w:r>
      <w:r w:rsidRPr="007979D3">
        <w:rPr>
          <w:rFonts w:ascii="Arial" w:hAnsi="Arial" w:cs="Arial"/>
          <w:sz w:val="22"/>
          <w:szCs w:val="22"/>
        </w:rPr>
        <w:t xml:space="preserve"> da sostanze che agiscono in genere per semplice contatto. Di solito i più attivi sono anche i più pericolosi per l’uomo e quindi è sempre opportuno che l’utilizzo di questi prodotti sia effettuato da personale con adeguate conoscenze e competenze tecniche. </w:t>
      </w:r>
    </w:p>
    <w:p w:rsidR="00EC168E" w:rsidRPr="007979D3" w:rsidRDefault="00EC168E" w:rsidP="00EC168E">
      <w:pPr>
        <w:rPr>
          <w:rFonts w:ascii="Arial" w:hAnsi="Arial" w:cs="Arial"/>
          <w:sz w:val="22"/>
          <w:szCs w:val="22"/>
        </w:rPr>
      </w:pPr>
      <w:r w:rsidRPr="007979D3">
        <w:rPr>
          <w:rFonts w:ascii="Arial" w:hAnsi="Arial" w:cs="Arial"/>
          <w:sz w:val="22"/>
          <w:szCs w:val="22"/>
        </w:rPr>
        <w:t xml:space="preserve">Sono attività di </w:t>
      </w:r>
      <w:r w:rsidRPr="007979D3">
        <w:rPr>
          <w:rFonts w:ascii="Arial" w:hAnsi="Arial" w:cs="Arial"/>
          <w:b/>
          <w:sz w:val="22"/>
          <w:szCs w:val="22"/>
        </w:rPr>
        <w:t>sanificazione</w:t>
      </w:r>
      <w:r w:rsidRPr="007979D3">
        <w:rPr>
          <w:rFonts w:ascii="Arial" w:hAnsi="Arial" w:cs="Arial"/>
          <w:sz w:val="22"/>
          <w:szCs w:val="22"/>
        </w:rPr>
        <w:t xml:space="preserve"> quelle che riguardano il complesso di procedimenti e operazioni atti a rendere sani determinati ambienti mediante l’attività di pulizia e/o disinfezione e/o disinfestazione ovvero mediante il controllo e il miglioramento delle condizioni del microclima per quanto riguarda la temperatura, l’umidità e la ventilazione ovvero per quanto riguarda l’illuminazione e il rumore.</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2B)</w:t>
      </w:r>
      <w:r w:rsidRPr="007979D3">
        <w:rPr>
          <w:rFonts w:ascii="Arial" w:hAnsi="Arial" w:cs="Arial"/>
          <w:sz w:val="22"/>
          <w:szCs w:val="22"/>
        </w:rPr>
        <w:tab/>
        <w:t>PULIZIA ED AERAZIONE DELLE AULE E DEGLI SPAZI COMUNI</w:t>
      </w:r>
    </w:p>
    <w:p w:rsidR="00EC168E" w:rsidRPr="007979D3" w:rsidRDefault="00EC168E" w:rsidP="00EC168E">
      <w:pPr>
        <w:numPr>
          <w:ilvl w:val="0"/>
          <w:numId w:val="3"/>
        </w:numPr>
        <w:ind w:left="284" w:hanging="284"/>
        <w:rPr>
          <w:rFonts w:ascii="Arial" w:hAnsi="Arial" w:cs="Arial"/>
          <w:sz w:val="22"/>
          <w:szCs w:val="22"/>
          <w:u w:val="single"/>
        </w:rPr>
      </w:pPr>
      <w:r w:rsidRPr="007979D3">
        <w:rPr>
          <w:rFonts w:ascii="Arial" w:hAnsi="Arial" w:cs="Arial"/>
          <w:sz w:val="22"/>
          <w:szCs w:val="22"/>
        </w:rPr>
        <w:t>In via ordinaria, effettua</w:t>
      </w:r>
      <w:bookmarkStart w:id="0" w:name="_GoBack"/>
      <w:bookmarkEnd w:id="0"/>
      <w:r w:rsidRPr="007979D3">
        <w:rPr>
          <w:rFonts w:ascii="Arial" w:hAnsi="Arial" w:cs="Arial"/>
          <w:sz w:val="22"/>
          <w:szCs w:val="22"/>
        </w:rPr>
        <w:t xml:space="preserve">re la pulizia delle aule, dei servizi igienici e degli spazi comuni (corridoi, scale, ingressi, locali di servizio, ecc.) al termine dell’attività didattica giornaliera, dopo l’uscita degli studenti, rimuovendo i rifiuti e lavando i pavimenti e gli arredi (in particolare banchi, sedie, lavagne). </w:t>
      </w:r>
    </w:p>
    <w:p w:rsidR="00EC168E" w:rsidRPr="007979D3" w:rsidRDefault="00EC168E" w:rsidP="00EC168E">
      <w:pPr>
        <w:numPr>
          <w:ilvl w:val="0"/>
          <w:numId w:val="3"/>
        </w:numPr>
        <w:ind w:left="284" w:hanging="284"/>
        <w:rPr>
          <w:rFonts w:ascii="Arial" w:hAnsi="Arial" w:cs="Arial"/>
          <w:sz w:val="22"/>
          <w:szCs w:val="22"/>
        </w:rPr>
      </w:pPr>
      <w:r w:rsidRPr="007979D3">
        <w:rPr>
          <w:rFonts w:ascii="Arial" w:hAnsi="Arial" w:cs="Arial"/>
          <w:sz w:val="22"/>
          <w:szCs w:val="22"/>
          <w:u w:val="single"/>
        </w:rPr>
        <w:lastRenderedPageBreak/>
        <w:t>Procedere al lavaggio di sola metà, nel senso della larghezza, della superficie da lavare</w:t>
      </w:r>
      <w:r w:rsidRPr="007979D3">
        <w:rPr>
          <w:rFonts w:ascii="Arial" w:hAnsi="Arial" w:cs="Arial"/>
          <w:sz w:val="22"/>
          <w:szCs w:val="22"/>
        </w:rPr>
        <w:t xml:space="preserve"> per consentire comunque il passaggio delle persone sull’altra metà asciutta della superficie. Durante la fase di lavaggio e di asciugatura del pavimento, avvertire in ogni caso le persone che si stanno accingendo al passaggio di tenersi accostati al muro della parte opposta rispetto alla zona bagnata (cioè sulla parte del pavimento non pericolosa). Dopo aver atteso la completa asciugatura della metà del pavimento della superficie interessata, procedere con le stesse operazioni nella fase di lavaggio dell’altra metà del pavimento.</w:t>
      </w:r>
    </w:p>
    <w:p w:rsidR="00EC168E" w:rsidRPr="007979D3" w:rsidRDefault="00EC168E" w:rsidP="00EC168E">
      <w:pPr>
        <w:numPr>
          <w:ilvl w:val="0"/>
          <w:numId w:val="3"/>
        </w:numPr>
        <w:ind w:left="284" w:hanging="284"/>
        <w:rPr>
          <w:rFonts w:ascii="Arial" w:hAnsi="Arial" w:cs="Arial"/>
          <w:sz w:val="22"/>
          <w:szCs w:val="22"/>
        </w:rPr>
      </w:pPr>
      <w:r w:rsidRPr="007979D3">
        <w:rPr>
          <w:rFonts w:ascii="Arial" w:hAnsi="Arial" w:cs="Arial"/>
          <w:sz w:val="22"/>
          <w:szCs w:val="22"/>
        </w:rPr>
        <w:t>Durante la pulizia dei servizi igienici nella mattinata, è necessario interdire l’accesso ai bagni finché i pavimenti non siano completamente asciutti: il temporaneo divieto di utilizzo dei bagni deve essere segnalato con appositi cartelli o chiudendo provvisoriamente la porta del bagno.</w:t>
      </w:r>
    </w:p>
    <w:p w:rsidR="00EC168E" w:rsidRPr="00837FF5" w:rsidRDefault="00EC168E" w:rsidP="00EC168E">
      <w:pPr>
        <w:ind w:left="284" w:hanging="284"/>
        <w:rPr>
          <w:rFonts w:ascii="Arial" w:hAnsi="Arial" w:cs="Arial"/>
          <w:b/>
          <w:sz w:val="22"/>
          <w:szCs w:val="22"/>
        </w:rPr>
      </w:pPr>
      <w:r w:rsidRPr="00837FF5">
        <w:rPr>
          <w:rFonts w:ascii="Arial" w:hAnsi="Arial" w:cs="Arial"/>
          <w:b/>
          <w:sz w:val="22"/>
          <w:szCs w:val="22"/>
          <w:u w:val="single"/>
        </w:rPr>
        <w:t>Segnalare sempre i pavimenti bagnati con appositi cartelli.</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2C)</w:t>
      </w:r>
      <w:r w:rsidRPr="007979D3">
        <w:rPr>
          <w:rFonts w:ascii="Arial" w:hAnsi="Arial" w:cs="Arial"/>
          <w:sz w:val="22"/>
          <w:szCs w:val="22"/>
        </w:rPr>
        <w:tab/>
        <w:t>RIORDINO DEI LOCALI</w:t>
      </w:r>
    </w:p>
    <w:p w:rsidR="00EC168E" w:rsidRPr="007979D3" w:rsidRDefault="00EC168E" w:rsidP="00EC168E">
      <w:pPr>
        <w:numPr>
          <w:ilvl w:val="0"/>
          <w:numId w:val="4"/>
        </w:numPr>
        <w:ind w:left="284" w:hanging="284"/>
        <w:rPr>
          <w:rFonts w:ascii="Arial" w:hAnsi="Arial" w:cs="Arial"/>
          <w:sz w:val="22"/>
          <w:szCs w:val="22"/>
        </w:rPr>
      </w:pPr>
      <w:r w:rsidRPr="007979D3">
        <w:rPr>
          <w:rFonts w:ascii="Arial" w:hAnsi="Arial" w:cs="Arial"/>
          <w:sz w:val="22"/>
          <w:szCs w:val="22"/>
        </w:rPr>
        <w:t>Qualora vi siano arredi difettosi, rotti o in cattivo stato di manutenzione, toglierli immediatamente dall’uso, collocarli in luogo sicuro non accessibile senza accatastarli e segnalare il fatto all’RSPP per la successiva richiesta di rottamazione.</w:t>
      </w:r>
    </w:p>
    <w:p w:rsidR="00EC168E" w:rsidRPr="007979D3" w:rsidRDefault="00EC168E" w:rsidP="00EC168E">
      <w:pPr>
        <w:numPr>
          <w:ilvl w:val="0"/>
          <w:numId w:val="4"/>
        </w:numPr>
        <w:ind w:left="284" w:hanging="284"/>
        <w:rPr>
          <w:rFonts w:ascii="Arial" w:hAnsi="Arial" w:cs="Arial"/>
          <w:sz w:val="22"/>
          <w:szCs w:val="22"/>
        </w:rPr>
      </w:pPr>
      <w:r w:rsidRPr="007979D3">
        <w:rPr>
          <w:rFonts w:ascii="Arial" w:hAnsi="Arial" w:cs="Arial"/>
          <w:sz w:val="22"/>
          <w:szCs w:val="22"/>
        </w:rPr>
        <w:t>Non disporre oggetti sui davanzali delle finestre o sopra gli armadi; non disporre oggetti in bilico o comunque in posizione instabile (per esempio, vasi, specchi, ecc.).</w:t>
      </w:r>
    </w:p>
    <w:p w:rsidR="00EC168E" w:rsidRPr="007979D3" w:rsidRDefault="00EC168E" w:rsidP="00EC168E">
      <w:pPr>
        <w:pStyle w:val="Pidipagina"/>
        <w:widowControl/>
        <w:numPr>
          <w:ilvl w:val="0"/>
          <w:numId w:val="4"/>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Rimuovere al più presto eventuali sostanze o liquidi che siano accidentalmente caduti sui banchi o sul pavimento; raccogliere immediatamente da terra oggetti scivolosi o pericolosi caduti accidentalmente sul pavimento.</w:t>
      </w:r>
    </w:p>
    <w:p w:rsidR="00EC168E" w:rsidRPr="007979D3" w:rsidRDefault="00EC168E" w:rsidP="00EC168E">
      <w:pPr>
        <w:pStyle w:val="Pidipagina"/>
        <w:widowControl/>
        <w:numPr>
          <w:ilvl w:val="0"/>
          <w:numId w:val="4"/>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Non raccogliere a mani nude oggetti taglienti (es: frammenti di vetro); non gettare nel cestino materiali taglienti, appuntiti o infiammabili.</w:t>
      </w:r>
    </w:p>
    <w:p w:rsidR="00EC168E" w:rsidRPr="007979D3" w:rsidRDefault="00EC168E" w:rsidP="00EC168E">
      <w:pPr>
        <w:pStyle w:val="Pidipagina"/>
        <w:widowControl/>
        <w:numPr>
          <w:ilvl w:val="0"/>
          <w:numId w:val="4"/>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Alla fine della giornata, prima di chiudere la scuola, verificare accuratamente che le luci di tutti i locali siano spente, che le finestre siano chiuse, che i locali speciali (laboratori di scienze, fisica, informatica, aula 3.0, CED, ecc.) siano chiusi a chiave e che non si trovino fuori posto arredi e attrezzature che possano rappresentare intralcio.</w:t>
      </w:r>
    </w:p>
    <w:p w:rsidR="00EC168E" w:rsidRPr="007979D3" w:rsidRDefault="00EC168E" w:rsidP="00EC168E">
      <w:pPr>
        <w:pStyle w:val="Pidipagina"/>
        <w:tabs>
          <w:tab w:val="clear" w:pos="4819"/>
          <w:tab w:val="clear" w:pos="9638"/>
        </w:tabs>
        <w:spacing w:before="120" w:after="120"/>
        <w:ind w:left="539" w:hanging="539"/>
        <w:rPr>
          <w:rFonts w:ascii="Arial" w:hAnsi="Arial" w:cs="Arial"/>
          <w:sz w:val="22"/>
          <w:szCs w:val="22"/>
        </w:rPr>
      </w:pPr>
      <w:r w:rsidRPr="007979D3">
        <w:rPr>
          <w:rFonts w:ascii="Arial" w:hAnsi="Arial" w:cs="Arial"/>
          <w:sz w:val="22"/>
          <w:szCs w:val="22"/>
        </w:rPr>
        <w:t xml:space="preserve">2D) </w:t>
      </w:r>
      <w:r w:rsidRPr="007979D3">
        <w:rPr>
          <w:rFonts w:ascii="Arial" w:hAnsi="Arial" w:cs="Arial"/>
          <w:sz w:val="22"/>
          <w:szCs w:val="22"/>
        </w:rPr>
        <w:tab/>
        <w:t>PULIZIA SPAZI ESTERNI</w:t>
      </w:r>
    </w:p>
    <w:p w:rsidR="00EC168E" w:rsidRPr="007979D3" w:rsidRDefault="00EC168E" w:rsidP="00EC168E">
      <w:pPr>
        <w:pStyle w:val="Pidipagina"/>
        <w:widowControl/>
        <w:numPr>
          <w:ilvl w:val="0"/>
          <w:numId w:val="5"/>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Periodicamente, come da calendario interno, ispezionare gli spazi esterni di pertinenza per rimuovere eventuali oggetti pericolosi (vetri rotti, sassi, materiali abbandonati).</w:t>
      </w:r>
    </w:p>
    <w:p w:rsidR="00EC168E" w:rsidRPr="007979D3" w:rsidRDefault="00EC168E" w:rsidP="00EC168E">
      <w:pPr>
        <w:pStyle w:val="Pidipagina"/>
        <w:widowControl/>
        <w:numPr>
          <w:ilvl w:val="0"/>
          <w:numId w:val="5"/>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Eseguire la pulizia sommaria degli spazi esterni di pertinenza usando sempre attrezzature adeguate soprattutto se sono presenti vetri o materiali pericolosi.</w:t>
      </w:r>
    </w:p>
    <w:p w:rsidR="00EC168E" w:rsidRPr="007979D3" w:rsidRDefault="00EC168E" w:rsidP="00EC168E">
      <w:pPr>
        <w:pStyle w:val="Pidipagina"/>
        <w:widowControl/>
        <w:numPr>
          <w:ilvl w:val="0"/>
          <w:numId w:val="5"/>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Nel caso vi siano situazioni di pericolo che richiedono l’intervento dei competenti Uffici, segnalarlo immediatamente all’RSPP della scuola per la successiva richiesta di intervento da inviare ai competenti Uffici (per esempio tombini rimossi o scoperchiati, animali morti, piante da potare, ecc.).</w:t>
      </w:r>
    </w:p>
    <w:p w:rsidR="00EC168E" w:rsidRPr="007979D3" w:rsidRDefault="00EC168E" w:rsidP="00EC168E">
      <w:pPr>
        <w:pStyle w:val="Pidipagina"/>
        <w:widowControl/>
        <w:numPr>
          <w:ilvl w:val="0"/>
          <w:numId w:val="5"/>
        </w:numPr>
        <w:tabs>
          <w:tab w:val="clear" w:pos="4819"/>
          <w:tab w:val="clear" w:pos="9638"/>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Qualora si riscontri la presenza di siringhe abbandonate, ratti, processionarie o animali morti, vietare immediatamente l’accesso all’area interessata, quindi informare con la massima urgenza il Dirigente Scolastico e il Responsabile dei Servizi di Prevenzione e Protezione della scuola per la successiva richiesta di intervento da inviare ai competenti Uffici.</w:t>
      </w:r>
    </w:p>
    <w:p w:rsidR="00EC168E" w:rsidRPr="007979D3" w:rsidRDefault="00EC168E" w:rsidP="00EC168E">
      <w:pPr>
        <w:pStyle w:val="Pidipagina"/>
        <w:tabs>
          <w:tab w:val="clear" w:pos="4819"/>
          <w:tab w:val="clear" w:pos="9638"/>
        </w:tabs>
        <w:spacing w:before="120"/>
        <w:ind w:left="539" w:hanging="539"/>
        <w:rPr>
          <w:rFonts w:ascii="Arial" w:hAnsi="Arial" w:cs="Arial"/>
          <w:b/>
          <w:bCs/>
          <w:sz w:val="22"/>
          <w:szCs w:val="22"/>
          <w:u w:val="single"/>
        </w:rPr>
      </w:pPr>
      <w:r w:rsidRPr="007979D3">
        <w:rPr>
          <w:rFonts w:ascii="Arial" w:hAnsi="Arial" w:cs="Arial"/>
          <w:b/>
          <w:bCs/>
          <w:sz w:val="22"/>
          <w:szCs w:val="22"/>
        </w:rPr>
        <w:t>3)</w:t>
      </w:r>
      <w:r w:rsidRPr="007979D3">
        <w:rPr>
          <w:rFonts w:ascii="Arial" w:hAnsi="Arial" w:cs="Arial"/>
          <w:b/>
          <w:bCs/>
          <w:sz w:val="22"/>
          <w:szCs w:val="22"/>
        </w:rPr>
        <w:tab/>
      </w:r>
      <w:r w:rsidRPr="007979D3">
        <w:rPr>
          <w:rFonts w:ascii="Arial" w:hAnsi="Arial" w:cs="Arial"/>
          <w:b/>
          <w:bCs/>
          <w:sz w:val="22"/>
          <w:szCs w:val="22"/>
          <w:u w:val="single"/>
        </w:rPr>
        <w:t>SERVIZIO RELAZIONI COL PUBBLICO E CONTROLLI</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3A)</w:t>
      </w:r>
      <w:r w:rsidRPr="007979D3">
        <w:rPr>
          <w:rFonts w:ascii="Arial" w:hAnsi="Arial" w:cs="Arial"/>
          <w:sz w:val="22"/>
          <w:szCs w:val="22"/>
        </w:rPr>
        <w:tab/>
        <w:t>SERVIZIO URP E VIGILANZA</w:t>
      </w:r>
    </w:p>
    <w:p w:rsidR="00EC168E" w:rsidRPr="007979D3" w:rsidRDefault="00EC168E" w:rsidP="00EC168E">
      <w:pPr>
        <w:rPr>
          <w:rFonts w:ascii="Arial" w:hAnsi="Arial" w:cs="Arial"/>
          <w:sz w:val="22"/>
          <w:szCs w:val="22"/>
        </w:rPr>
      </w:pPr>
      <w:r w:rsidRPr="007979D3">
        <w:rPr>
          <w:rFonts w:ascii="Arial" w:hAnsi="Arial" w:cs="Arial"/>
          <w:sz w:val="22"/>
          <w:szCs w:val="22"/>
        </w:rPr>
        <w:t>Il servizio di “Relazioni col Pubblico” deve essere garantito per tutto il tempo di apertura del servizio scolastico nei pressi dell’ingresso principale della scuola (locale URP – Ufficio Relazioni col Pubblico): detto servizio è finalizzato a regolare l’accesso degli alunni e del pubblico negli orari stabiliti e ad evitare l’intrusione nei locali scolastici di persone non autorizzate. Il personale che presta servizio all’URP è anche incaricato alla chiamata di Primo Soccorso come da Piano di Primi Soccorso interno.</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3B)</w:t>
      </w:r>
      <w:r w:rsidRPr="007979D3">
        <w:rPr>
          <w:rFonts w:ascii="Arial" w:hAnsi="Arial" w:cs="Arial"/>
          <w:sz w:val="22"/>
          <w:szCs w:val="22"/>
        </w:rPr>
        <w:tab/>
        <w:t>CONTROLLI SUGLI INGRESSI, VIE D’USCITA E IMPIANTI</w:t>
      </w:r>
    </w:p>
    <w:p w:rsidR="00EC168E" w:rsidRPr="007979D3" w:rsidRDefault="00EC168E" w:rsidP="00EC168E">
      <w:pPr>
        <w:numPr>
          <w:ilvl w:val="0"/>
          <w:numId w:val="6"/>
        </w:numPr>
        <w:ind w:left="284" w:hanging="284"/>
        <w:rPr>
          <w:rFonts w:ascii="Arial" w:hAnsi="Arial" w:cs="Arial"/>
          <w:sz w:val="22"/>
          <w:szCs w:val="22"/>
        </w:rPr>
      </w:pPr>
      <w:r w:rsidRPr="007979D3">
        <w:rPr>
          <w:rFonts w:ascii="Arial" w:hAnsi="Arial" w:cs="Arial"/>
          <w:sz w:val="22"/>
          <w:szCs w:val="22"/>
        </w:rPr>
        <w:t xml:space="preserve">Mantenere i </w:t>
      </w:r>
      <w:r w:rsidRPr="007979D3">
        <w:rPr>
          <w:rFonts w:ascii="Arial" w:hAnsi="Arial" w:cs="Arial"/>
          <w:sz w:val="22"/>
          <w:szCs w:val="22"/>
          <w:u w:val="single"/>
        </w:rPr>
        <w:t>corridoi e le uscite di emergenza costantemente sgombri da qualsiasi materiale</w:t>
      </w:r>
      <w:r w:rsidRPr="007979D3">
        <w:rPr>
          <w:rFonts w:ascii="Arial" w:hAnsi="Arial" w:cs="Arial"/>
          <w:sz w:val="22"/>
          <w:szCs w:val="22"/>
        </w:rPr>
        <w:t>, arredo od oggetto che possa rappresentare intralcio al passaggio o pericolo di inciampo.</w:t>
      </w:r>
    </w:p>
    <w:p w:rsidR="00EC168E" w:rsidRPr="007979D3" w:rsidRDefault="00EC168E" w:rsidP="00EC168E">
      <w:pPr>
        <w:numPr>
          <w:ilvl w:val="0"/>
          <w:numId w:val="6"/>
        </w:numPr>
        <w:ind w:left="284" w:hanging="284"/>
        <w:rPr>
          <w:rFonts w:ascii="Arial" w:hAnsi="Arial" w:cs="Arial"/>
          <w:sz w:val="22"/>
          <w:szCs w:val="22"/>
        </w:rPr>
      </w:pPr>
      <w:r w:rsidRPr="007979D3">
        <w:rPr>
          <w:rFonts w:ascii="Arial" w:hAnsi="Arial" w:cs="Arial"/>
          <w:sz w:val="22"/>
          <w:szCs w:val="22"/>
          <w:u w:val="single"/>
        </w:rPr>
        <w:lastRenderedPageBreak/>
        <w:t>Non collocare o lasciare arredi e attrezzature mobili</w:t>
      </w:r>
      <w:r w:rsidRPr="007979D3">
        <w:rPr>
          <w:rFonts w:ascii="Arial" w:hAnsi="Arial" w:cs="Arial"/>
          <w:sz w:val="22"/>
          <w:szCs w:val="22"/>
        </w:rPr>
        <w:t xml:space="preserve"> (per esempio carrelli, scale, contenitori, carrelli porta attrezzi, piante, ecc.) lungo i corridoi o in prossimità delle vie d’uscita ovvero sulle scale.  Gli arredi e le attrezzature mobili possono essere collocati, se necessario, in rientranze, purché non siano di impedimento al passaggio.</w:t>
      </w:r>
    </w:p>
    <w:p w:rsidR="00EC168E" w:rsidRPr="007979D3" w:rsidRDefault="00EC168E" w:rsidP="00EC168E">
      <w:pPr>
        <w:numPr>
          <w:ilvl w:val="0"/>
          <w:numId w:val="6"/>
        </w:numPr>
        <w:ind w:left="284" w:hanging="284"/>
        <w:rPr>
          <w:rFonts w:ascii="Arial" w:hAnsi="Arial" w:cs="Arial"/>
          <w:sz w:val="22"/>
          <w:szCs w:val="22"/>
        </w:rPr>
      </w:pPr>
      <w:r w:rsidRPr="007979D3">
        <w:rPr>
          <w:rFonts w:ascii="Arial" w:hAnsi="Arial" w:cs="Arial"/>
          <w:sz w:val="22"/>
          <w:szCs w:val="22"/>
        </w:rPr>
        <w:t>Verificare periodicamente il buon funzionamento delle porte e delle uscite di emergenza, segnalando prontamente al Responsabile Prevenzione e Protezione per la sicurezza eventuali anomalie riscontrate.</w:t>
      </w:r>
    </w:p>
    <w:p w:rsidR="00EC168E" w:rsidRPr="007979D3" w:rsidRDefault="00EC168E" w:rsidP="00EC168E">
      <w:pPr>
        <w:numPr>
          <w:ilvl w:val="0"/>
          <w:numId w:val="6"/>
        </w:numPr>
        <w:ind w:left="284" w:hanging="284"/>
        <w:rPr>
          <w:rFonts w:ascii="Arial" w:hAnsi="Arial" w:cs="Arial"/>
          <w:sz w:val="22"/>
          <w:szCs w:val="22"/>
        </w:rPr>
      </w:pPr>
      <w:r w:rsidRPr="007979D3">
        <w:rPr>
          <w:rFonts w:ascii="Arial" w:hAnsi="Arial" w:cs="Arial"/>
          <w:sz w:val="22"/>
          <w:szCs w:val="22"/>
        </w:rPr>
        <w:t>Qualora lungo le vie di fuga vi siano impedimenti od ostacoli che non è possibile rimuovere se non con l’intervento dell’Ente Locale (per esempio materiali ingombranti e pesanti, dislivelli, ecc.), in attesa dei necessari lavori di adeguamento, deve essere segnalato il fatto allo scopo di adottare soluzioni temporanee e sostitutive: cartellonistica, avviso scritto, uscite alternative, ecc.; segnalare inoltre immediatamente il fatto all’Ufficio Tecnico della scuola per la successiva richiesta di intervento da inviare ai competenti Uffici.</w:t>
      </w:r>
    </w:p>
    <w:p w:rsidR="00EC168E" w:rsidRPr="007979D3" w:rsidRDefault="00EC168E" w:rsidP="00EC168E">
      <w:pPr>
        <w:numPr>
          <w:ilvl w:val="0"/>
          <w:numId w:val="13"/>
        </w:numPr>
        <w:ind w:left="284" w:hanging="284"/>
        <w:rPr>
          <w:rFonts w:ascii="Arial" w:hAnsi="Arial" w:cs="Arial"/>
          <w:sz w:val="22"/>
          <w:szCs w:val="22"/>
        </w:rPr>
      </w:pPr>
      <w:r w:rsidRPr="007979D3">
        <w:rPr>
          <w:rFonts w:ascii="Arial" w:hAnsi="Arial" w:cs="Arial"/>
          <w:sz w:val="22"/>
          <w:szCs w:val="22"/>
        </w:rPr>
        <w:t xml:space="preserve">Verificare periodicamente il buon funzionamento dell’ascensore; in caso di malfunzionamento o anomalie, segnalare prontamente il problema e contemporaneamente apporre alla porta dell’ascensore un cartello che ne vieta l’uso; controllare che l’ascensore non venga utilizzato dagli studenti senza valido motivo. Gli studenti autorizzati all’utilizzo devono sempre essere accompagnati dal personale. </w:t>
      </w:r>
    </w:p>
    <w:p w:rsidR="00EC168E" w:rsidRPr="007979D3" w:rsidRDefault="00EC168E" w:rsidP="00EC168E">
      <w:pPr>
        <w:numPr>
          <w:ilvl w:val="0"/>
          <w:numId w:val="6"/>
        </w:numPr>
        <w:ind w:left="284" w:hanging="284"/>
        <w:jc w:val="left"/>
        <w:rPr>
          <w:rFonts w:ascii="Arial" w:hAnsi="Arial" w:cs="Arial"/>
          <w:sz w:val="22"/>
          <w:szCs w:val="22"/>
        </w:rPr>
      </w:pPr>
      <w:r w:rsidRPr="007979D3">
        <w:rPr>
          <w:rFonts w:ascii="Arial" w:hAnsi="Arial" w:cs="Arial"/>
          <w:sz w:val="22"/>
          <w:szCs w:val="22"/>
        </w:rPr>
        <w:t>In caso di evacuazione dell’edificio, è vietato a chiunque usare l’ascensore.</w:t>
      </w:r>
    </w:p>
    <w:p w:rsidR="00EC168E" w:rsidRPr="007979D3" w:rsidRDefault="00EC168E" w:rsidP="00EC168E">
      <w:pPr>
        <w:numPr>
          <w:ilvl w:val="0"/>
          <w:numId w:val="6"/>
        </w:numPr>
        <w:ind w:left="284" w:hanging="284"/>
        <w:rPr>
          <w:rFonts w:ascii="Arial" w:hAnsi="Arial" w:cs="Arial"/>
          <w:sz w:val="22"/>
          <w:szCs w:val="22"/>
        </w:rPr>
      </w:pPr>
      <w:r w:rsidRPr="007979D3">
        <w:rPr>
          <w:rFonts w:ascii="Arial" w:hAnsi="Arial" w:cs="Arial"/>
          <w:sz w:val="22"/>
          <w:szCs w:val="22"/>
        </w:rPr>
        <w:t>Verificare periodicamente il buon funzionamento degli impianti (illuminazione, riscaldamento, servizi igienici, ecc.); in caso di anomalie o malfunzionamento, segnalare prontamente il problema al personale incaricato della scuola per la successiva richiesta di intervento da inviare ai competenti Uffici.</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4)</w:t>
      </w:r>
      <w:r w:rsidRPr="007979D3">
        <w:rPr>
          <w:rFonts w:ascii="Arial" w:hAnsi="Arial" w:cs="Arial"/>
          <w:b/>
          <w:bCs/>
          <w:sz w:val="22"/>
          <w:szCs w:val="22"/>
        </w:rPr>
        <w:tab/>
      </w:r>
      <w:r w:rsidRPr="007979D3">
        <w:rPr>
          <w:rFonts w:ascii="Arial" w:hAnsi="Arial" w:cs="Arial"/>
          <w:b/>
          <w:bCs/>
          <w:sz w:val="22"/>
          <w:szCs w:val="22"/>
          <w:u w:val="single"/>
        </w:rPr>
        <w:t>COMPITI DI SUPPORTO ALL’ATTIVITÀ EDUCATIVA E ALL’EMERGENZA</w:t>
      </w:r>
    </w:p>
    <w:p w:rsidR="00EC168E" w:rsidRPr="007979D3" w:rsidRDefault="00EC168E" w:rsidP="00EC168E">
      <w:pPr>
        <w:spacing w:before="120"/>
        <w:rPr>
          <w:rFonts w:ascii="Arial" w:hAnsi="Arial" w:cs="Arial"/>
          <w:sz w:val="22"/>
          <w:szCs w:val="22"/>
        </w:rPr>
      </w:pPr>
      <w:r w:rsidRPr="007979D3">
        <w:rPr>
          <w:rFonts w:ascii="Arial" w:hAnsi="Arial" w:cs="Arial"/>
          <w:sz w:val="22"/>
          <w:szCs w:val="22"/>
        </w:rPr>
        <w:t>Garantire la necessaria vigilanza sugli alunni in caso di temporanea assenza o impedimento dell’insegnante di classe e, in particolare durante la pausa/ricreazione, quando gli alunni utilizzano i servizi igienici (deve essere presente almeno un collaboratore scolastico per ciascuna ala di ogni piano).</w:t>
      </w:r>
    </w:p>
    <w:p w:rsidR="00EC168E" w:rsidRPr="007979D3" w:rsidRDefault="00EC168E" w:rsidP="00EC168E">
      <w:pPr>
        <w:spacing w:before="120" w:after="120"/>
        <w:ind w:left="539" w:hanging="539"/>
        <w:rPr>
          <w:rFonts w:ascii="Arial" w:hAnsi="Arial" w:cs="Arial"/>
          <w:b/>
          <w:bCs/>
          <w:sz w:val="22"/>
          <w:szCs w:val="22"/>
          <w:u w:val="single"/>
        </w:rPr>
      </w:pPr>
      <w:r w:rsidRPr="007979D3">
        <w:rPr>
          <w:rFonts w:ascii="Arial" w:hAnsi="Arial" w:cs="Arial"/>
          <w:b/>
          <w:bCs/>
          <w:sz w:val="22"/>
          <w:szCs w:val="22"/>
        </w:rPr>
        <w:t>5)</w:t>
      </w:r>
      <w:r w:rsidRPr="007979D3">
        <w:rPr>
          <w:rFonts w:ascii="Arial" w:hAnsi="Arial" w:cs="Arial"/>
          <w:b/>
          <w:bCs/>
          <w:sz w:val="22"/>
          <w:szCs w:val="22"/>
        </w:rPr>
        <w:tab/>
      </w:r>
      <w:r w:rsidRPr="007979D3">
        <w:rPr>
          <w:rFonts w:ascii="Arial" w:hAnsi="Arial" w:cs="Arial"/>
          <w:b/>
          <w:bCs/>
          <w:sz w:val="22"/>
          <w:szCs w:val="22"/>
          <w:u w:val="single"/>
        </w:rPr>
        <w:t>RISCHIO CHIMICO - USO E CONSERVAZIONE DEI PRODOTTI DI PULIZIA</w:t>
      </w:r>
    </w:p>
    <w:p w:rsidR="00EC168E" w:rsidRPr="007979D3" w:rsidRDefault="00EC168E" w:rsidP="00EC168E">
      <w:pPr>
        <w:spacing w:before="120"/>
        <w:rPr>
          <w:rFonts w:ascii="Arial" w:hAnsi="Arial" w:cs="Arial"/>
          <w:sz w:val="22"/>
          <w:szCs w:val="22"/>
        </w:rPr>
      </w:pPr>
      <w:r w:rsidRPr="007979D3">
        <w:rPr>
          <w:rFonts w:ascii="Arial" w:hAnsi="Arial" w:cs="Arial"/>
          <w:sz w:val="22"/>
          <w:szCs w:val="22"/>
        </w:rPr>
        <w:t xml:space="preserve">Alcune delle sostanze che abitualmente sono usate per la pulizia presentano rischi di tipo chimico, a tale proposito sono state distribuite ai piani le Schede di Sicurezza dei prodotti utilizzati che contengono i rischi per la salute e quindi soggetti ad uso con Dispositivi di Protezione Individuale (DPI). </w:t>
      </w:r>
    </w:p>
    <w:p w:rsidR="00EC168E" w:rsidRPr="007979D3" w:rsidRDefault="00EC168E" w:rsidP="00EC168E">
      <w:pPr>
        <w:spacing w:before="120" w:after="120"/>
        <w:ind w:left="539" w:hanging="539"/>
        <w:rPr>
          <w:rFonts w:ascii="Arial" w:hAnsi="Arial" w:cs="Arial"/>
          <w:bCs/>
          <w:sz w:val="22"/>
          <w:szCs w:val="22"/>
        </w:rPr>
      </w:pPr>
      <w:r w:rsidRPr="007979D3">
        <w:rPr>
          <w:rFonts w:ascii="Arial" w:hAnsi="Arial" w:cs="Arial"/>
          <w:bCs/>
          <w:sz w:val="22"/>
          <w:szCs w:val="22"/>
        </w:rPr>
        <w:t>5A) USO CORRETTO</w:t>
      </w:r>
    </w:p>
    <w:p w:rsidR="00EC168E" w:rsidRPr="007979D3" w:rsidRDefault="00EC168E" w:rsidP="00EC168E">
      <w:pPr>
        <w:rPr>
          <w:rFonts w:ascii="Arial" w:hAnsi="Arial" w:cs="Arial"/>
          <w:sz w:val="22"/>
          <w:szCs w:val="22"/>
        </w:rPr>
      </w:pPr>
      <w:r w:rsidRPr="007979D3">
        <w:rPr>
          <w:rFonts w:ascii="Arial" w:hAnsi="Arial" w:cs="Arial"/>
          <w:bCs/>
          <w:sz w:val="22"/>
          <w:szCs w:val="22"/>
        </w:rPr>
        <w:t>Quando si usano tali sostanze, occorre attenersi scrupolosamente alle seguenti istruzioni:</w:t>
      </w:r>
    </w:p>
    <w:p w:rsidR="00EC168E" w:rsidRPr="007979D3" w:rsidRDefault="00EC168E" w:rsidP="00EC168E">
      <w:pPr>
        <w:numPr>
          <w:ilvl w:val="0"/>
          <w:numId w:val="2"/>
        </w:numPr>
        <w:ind w:left="284" w:hanging="284"/>
        <w:jc w:val="left"/>
        <w:rPr>
          <w:rFonts w:ascii="Arial" w:hAnsi="Arial" w:cs="Arial"/>
          <w:sz w:val="22"/>
          <w:szCs w:val="22"/>
        </w:rPr>
      </w:pPr>
      <w:r w:rsidRPr="007979D3">
        <w:rPr>
          <w:rFonts w:ascii="Arial" w:hAnsi="Arial" w:cs="Arial"/>
          <w:sz w:val="22"/>
          <w:szCs w:val="22"/>
        </w:rPr>
        <w:t xml:space="preserve">Prima di utilizzare il prodotto </w:t>
      </w:r>
      <w:r w:rsidRPr="007979D3">
        <w:rPr>
          <w:rFonts w:ascii="Arial" w:hAnsi="Arial" w:cs="Arial"/>
          <w:sz w:val="22"/>
          <w:szCs w:val="22"/>
          <w:u w:val="single"/>
        </w:rPr>
        <w:t>leggere attentamente le istruzioni</w:t>
      </w:r>
      <w:r w:rsidRPr="007979D3">
        <w:rPr>
          <w:rFonts w:ascii="Arial" w:hAnsi="Arial" w:cs="Arial"/>
          <w:sz w:val="22"/>
          <w:szCs w:val="22"/>
        </w:rPr>
        <w:t xml:space="preserve"> riportate sull’etichetta e/o sulla Scheda di Sicurezza del prodotto.  </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u w:val="single"/>
        </w:rPr>
        <w:t>Non utilizzare in alcun caso prodotti privi di etichetta</w:t>
      </w:r>
      <w:r w:rsidRPr="007979D3">
        <w:rPr>
          <w:rFonts w:ascii="Arial" w:hAnsi="Arial" w:cs="Arial"/>
          <w:sz w:val="22"/>
          <w:szCs w:val="22"/>
        </w:rPr>
        <w:t xml:space="preserve"> e/o che non appartengono alla dotazione della scuola. E’ tassativamente vietato introdurre prodotti e/o materiale senza permesso del DS e/o DSGA.</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u w:val="single"/>
        </w:rPr>
        <w:t>Utilizzare i detersivi e i prodotti per la pulizia in modo corretto</w:t>
      </w:r>
      <w:r w:rsidRPr="007979D3">
        <w:rPr>
          <w:rFonts w:ascii="Arial" w:hAnsi="Arial" w:cs="Arial"/>
          <w:sz w:val="22"/>
          <w:szCs w:val="22"/>
        </w:rPr>
        <w:t>, secondo le dosi e le concentrazioni consigliate.</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rPr>
        <w:t xml:space="preserve">Nell’uso di sostanze detergenti </w:t>
      </w:r>
      <w:r w:rsidRPr="007979D3">
        <w:rPr>
          <w:rFonts w:ascii="Arial" w:hAnsi="Arial" w:cs="Arial"/>
          <w:sz w:val="22"/>
          <w:szCs w:val="22"/>
          <w:u w:val="single"/>
        </w:rPr>
        <w:t>adoperare sempre i Dispositivi di Protezione Individuale</w:t>
      </w:r>
      <w:r w:rsidRPr="007979D3">
        <w:rPr>
          <w:rFonts w:ascii="Arial" w:hAnsi="Arial" w:cs="Arial"/>
          <w:sz w:val="22"/>
          <w:szCs w:val="22"/>
        </w:rPr>
        <w:t xml:space="preserve"> (guanti, occhiali di protezione, grembiule).</w:t>
      </w:r>
    </w:p>
    <w:p w:rsidR="00EC168E" w:rsidRPr="007979D3" w:rsidRDefault="00EC168E" w:rsidP="00EC168E">
      <w:pPr>
        <w:numPr>
          <w:ilvl w:val="0"/>
          <w:numId w:val="2"/>
        </w:numPr>
        <w:autoSpaceDE w:val="0"/>
        <w:autoSpaceDN w:val="0"/>
        <w:adjustRightInd w:val="0"/>
        <w:ind w:left="284" w:hanging="284"/>
        <w:rPr>
          <w:rFonts w:ascii="Arial" w:hAnsi="Arial" w:cs="Arial"/>
          <w:color w:val="000000"/>
          <w:sz w:val="22"/>
          <w:szCs w:val="22"/>
        </w:rPr>
      </w:pPr>
      <w:r w:rsidRPr="007979D3">
        <w:rPr>
          <w:rFonts w:ascii="Arial" w:hAnsi="Arial" w:cs="Arial"/>
          <w:sz w:val="22"/>
          <w:szCs w:val="22"/>
          <w:u w:val="single"/>
        </w:rPr>
        <w:t>Non mescolare per nessun motivo i prodotti</w:t>
      </w:r>
      <w:r w:rsidRPr="007979D3">
        <w:rPr>
          <w:rFonts w:ascii="Arial" w:hAnsi="Arial" w:cs="Arial"/>
          <w:sz w:val="22"/>
          <w:szCs w:val="22"/>
        </w:rPr>
        <w:t xml:space="preserve">; alcune miscele sviluppano gas tossici altamente pericolosi. </w:t>
      </w:r>
      <w:r w:rsidRPr="007979D3">
        <w:rPr>
          <w:rFonts w:ascii="Arial" w:hAnsi="Arial" w:cs="Arial"/>
          <w:sz w:val="22"/>
          <w:szCs w:val="22"/>
          <w:u w:val="single"/>
        </w:rPr>
        <w:t>Non utilizzare detergenti a base di cera per evitare imprevedibili scivolamenti</w:t>
      </w:r>
      <w:r w:rsidRPr="007979D3">
        <w:rPr>
          <w:rFonts w:ascii="Arial" w:hAnsi="Arial" w:cs="Arial"/>
          <w:sz w:val="22"/>
          <w:szCs w:val="22"/>
        </w:rPr>
        <w:t>.</w:t>
      </w:r>
    </w:p>
    <w:p w:rsidR="00EC168E" w:rsidRPr="007979D3" w:rsidRDefault="00EC168E" w:rsidP="00EC168E">
      <w:pPr>
        <w:numPr>
          <w:ilvl w:val="0"/>
          <w:numId w:val="2"/>
        </w:numPr>
        <w:autoSpaceDE w:val="0"/>
        <w:autoSpaceDN w:val="0"/>
        <w:adjustRightInd w:val="0"/>
        <w:ind w:left="284" w:hanging="284"/>
        <w:rPr>
          <w:rFonts w:ascii="Arial" w:hAnsi="Arial" w:cs="Arial"/>
          <w:color w:val="000000"/>
          <w:sz w:val="22"/>
          <w:szCs w:val="22"/>
        </w:rPr>
      </w:pPr>
      <w:r w:rsidRPr="007979D3">
        <w:rPr>
          <w:rFonts w:ascii="Arial" w:hAnsi="Arial" w:cs="Arial"/>
          <w:color w:val="000000"/>
          <w:sz w:val="22"/>
          <w:szCs w:val="22"/>
          <w:u w:val="single"/>
        </w:rPr>
        <w:t xml:space="preserve">Non eccedere nell'uso dei </w:t>
      </w:r>
      <w:r w:rsidRPr="007979D3">
        <w:rPr>
          <w:rFonts w:ascii="Arial" w:hAnsi="Arial" w:cs="Arial"/>
          <w:bCs/>
          <w:color w:val="000000"/>
          <w:sz w:val="22"/>
          <w:szCs w:val="22"/>
          <w:u w:val="single"/>
        </w:rPr>
        <w:t>disincrostanti</w:t>
      </w:r>
      <w:r w:rsidRPr="007979D3">
        <w:rPr>
          <w:rFonts w:ascii="Arial" w:hAnsi="Arial" w:cs="Arial"/>
          <w:b/>
          <w:bCs/>
          <w:color w:val="000000"/>
          <w:sz w:val="22"/>
          <w:szCs w:val="22"/>
        </w:rPr>
        <w:t xml:space="preserve"> </w:t>
      </w:r>
      <w:r w:rsidRPr="007979D3">
        <w:rPr>
          <w:rFonts w:ascii="Arial" w:hAnsi="Arial" w:cs="Arial"/>
          <w:color w:val="000000"/>
          <w:sz w:val="22"/>
          <w:szCs w:val="22"/>
        </w:rPr>
        <w:t>per evitare una eccessiva esposizione ai vapori irritanti.</w:t>
      </w:r>
    </w:p>
    <w:p w:rsidR="00EC168E" w:rsidRPr="007979D3" w:rsidRDefault="00EC168E" w:rsidP="00EC168E">
      <w:pPr>
        <w:numPr>
          <w:ilvl w:val="0"/>
          <w:numId w:val="2"/>
        </w:numPr>
        <w:autoSpaceDE w:val="0"/>
        <w:autoSpaceDN w:val="0"/>
        <w:adjustRightInd w:val="0"/>
        <w:ind w:left="284" w:hanging="284"/>
        <w:rPr>
          <w:rFonts w:ascii="Arial" w:hAnsi="Arial" w:cs="Arial"/>
          <w:b/>
          <w:bCs/>
          <w:sz w:val="22"/>
          <w:szCs w:val="22"/>
        </w:rPr>
      </w:pPr>
      <w:r w:rsidRPr="007979D3">
        <w:rPr>
          <w:rFonts w:ascii="Arial" w:hAnsi="Arial" w:cs="Arial"/>
          <w:sz w:val="22"/>
          <w:szCs w:val="22"/>
          <w:u w:val="single"/>
        </w:rPr>
        <w:t>Non utilizzare prodotti anticalcare e/o acidi sui pavimenti e rivestimenti</w:t>
      </w:r>
      <w:r w:rsidRPr="007979D3">
        <w:rPr>
          <w:rFonts w:ascii="Arial" w:hAnsi="Arial" w:cs="Arial"/>
          <w:sz w:val="22"/>
          <w:szCs w:val="22"/>
        </w:rPr>
        <w:t xml:space="preserve">; l’acido scioglie le parti calcaree delle piastrelle rovinandole irreversibilmente. La </w:t>
      </w:r>
      <w:r w:rsidRPr="007979D3">
        <w:rPr>
          <w:rFonts w:ascii="Arial" w:hAnsi="Arial" w:cs="Arial"/>
          <w:color w:val="000000"/>
          <w:sz w:val="22"/>
          <w:szCs w:val="22"/>
        </w:rPr>
        <w:t xml:space="preserve">corrosione delle superfici trattate favorisce il ristagno della sporcizia e dei batteri/virus al pari della presenza delle incrostazioni. </w:t>
      </w:r>
    </w:p>
    <w:p w:rsidR="00EC168E" w:rsidRPr="007979D3" w:rsidRDefault="00EC168E" w:rsidP="00EC168E">
      <w:pPr>
        <w:numPr>
          <w:ilvl w:val="0"/>
          <w:numId w:val="2"/>
        </w:numPr>
        <w:autoSpaceDE w:val="0"/>
        <w:autoSpaceDN w:val="0"/>
        <w:adjustRightInd w:val="0"/>
        <w:ind w:left="284" w:hanging="284"/>
        <w:rPr>
          <w:rFonts w:ascii="Arial" w:hAnsi="Arial" w:cs="Arial"/>
          <w:b/>
          <w:bCs/>
          <w:sz w:val="22"/>
          <w:szCs w:val="22"/>
        </w:rPr>
      </w:pPr>
      <w:r w:rsidRPr="007979D3">
        <w:rPr>
          <w:rFonts w:ascii="Arial" w:hAnsi="Arial" w:cs="Arial"/>
          <w:sz w:val="22"/>
          <w:szCs w:val="22"/>
          <w:u w:val="single"/>
        </w:rPr>
        <w:t>Durante la sostituzione delle cartucce del Toner nelle fotocopiatrici</w:t>
      </w:r>
      <w:r w:rsidRPr="007979D3">
        <w:rPr>
          <w:rFonts w:ascii="Arial" w:hAnsi="Arial" w:cs="Arial"/>
          <w:sz w:val="22"/>
          <w:szCs w:val="22"/>
        </w:rPr>
        <w:t>, utilizzare mascherina antipolvere, guanti usa e getta ed aerare il locale.</w:t>
      </w:r>
    </w:p>
    <w:p w:rsidR="00EC168E" w:rsidRPr="007979D3" w:rsidRDefault="00EC168E" w:rsidP="00EC168E">
      <w:pPr>
        <w:autoSpaceDE w:val="0"/>
        <w:autoSpaceDN w:val="0"/>
        <w:adjustRightInd w:val="0"/>
        <w:rPr>
          <w:rFonts w:ascii="Arial" w:hAnsi="Arial" w:cs="Arial"/>
          <w:sz w:val="22"/>
          <w:szCs w:val="22"/>
        </w:rPr>
      </w:pPr>
      <w:r w:rsidRPr="007979D3">
        <w:rPr>
          <w:rFonts w:ascii="Arial" w:hAnsi="Arial" w:cs="Arial"/>
          <w:sz w:val="22"/>
          <w:szCs w:val="22"/>
        </w:rPr>
        <w:t>Si allega la simbologia che viene applicata a prodotti di pulizia e reagenti chimici pericolosi.</w:t>
      </w:r>
    </w:p>
    <w:p w:rsidR="00EC168E" w:rsidRPr="007979D3" w:rsidRDefault="00EC168E" w:rsidP="00EC168E">
      <w:pPr>
        <w:autoSpaceDE w:val="0"/>
        <w:autoSpaceDN w:val="0"/>
        <w:adjustRightInd w:val="0"/>
        <w:rPr>
          <w:rFonts w:ascii="Arial" w:hAnsi="Arial" w:cs="Arial"/>
          <w:b/>
          <w:sz w:val="22"/>
          <w:szCs w:val="22"/>
        </w:rPr>
      </w:pPr>
      <w:r w:rsidRPr="007979D3">
        <w:rPr>
          <w:rFonts w:ascii="Arial" w:hAnsi="Arial" w:cs="Arial"/>
          <w:b/>
          <w:sz w:val="22"/>
          <w:szCs w:val="22"/>
        </w:rPr>
        <w:lastRenderedPageBreak/>
        <w:t>SIMBOLI DI RISCHIO</w:t>
      </w: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386"/>
        <w:gridCol w:w="2551"/>
        <w:gridCol w:w="5219"/>
      </w:tblGrid>
      <w:tr w:rsidR="00EC168E" w:rsidRPr="007979D3" w:rsidTr="00720D70">
        <w:trPr>
          <w:trHeight w:val="1614"/>
          <w:jc w:val="center"/>
        </w:trPr>
        <w:tc>
          <w:tcPr>
            <w:tcW w:w="2386" w:type="dxa"/>
            <w:shd w:val="clear" w:color="auto" w:fill="B3B7FF"/>
            <w:vAlign w:val="center"/>
            <w:hideMark/>
          </w:tcPr>
          <w:p w:rsidR="00EC168E" w:rsidRPr="007979D3" w:rsidRDefault="00EC168E" w:rsidP="00720D70">
            <w:pPr>
              <w:pStyle w:val="Nessunaspaziatura"/>
              <w:jc w:val="center"/>
              <w:rPr>
                <w:rStyle w:val="Enfasigrassetto"/>
                <w:rFonts w:ascii="Arial" w:hAnsi="Arial" w:cs="Arial"/>
                <w:bCs/>
                <w:color w:val="FF0000"/>
                <w:sz w:val="22"/>
                <w:szCs w:val="22"/>
              </w:rPr>
            </w:pPr>
            <w:r w:rsidRPr="007979D3">
              <w:rPr>
                <w:rStyle w:val="Enfasigrassetto"/>
                <w:rFonts w:ascii="Arial" w:hAnsi="Arial" w:cs="Arial"/>
                <w:bCs/>
                <w:color w:val="FF0000"/>
                <w:sz w:val="22"/>
                <w:szCs w:val="22"/>
              </w:rPr>
              <w:t>“SIMBOLI NUOVI”</w:t>
            </w:r>
          </w:p>
          <w:p w:rsidR="00EC168E" w:rsidRPr="007979D3" w:rsidRDefault="00EC168E" w:rsidP="00720D70">
            <w:pPr>
              <w:pStyle w:val="Nessunaspaziatura"/>
              <w:jc w:val="center"/>
              <w:rPr>
                <w:rStyle w:val="Enfasigrassetto"/>
                <w:rFonts w:ascii="Arial" w:hAnsi="Arial" w:cs="Arial"/>
                <w:bCs/>
                <w:sz w:val="22"/>
                <w:szCs w:val="22"/>
              </w:rPr>
            </w:pPr>
            <w:r w:rsidRPr="007979D3">
              <w:rPr>
                <w:rStyle w:val="Enfasigrassetto"/>
                <w:rFonts w:ascii="Arial" w:hAnsi="Arial" w:cs="Arial"/>
                <w:bCs/>
                <w:sz w:val="22"/>
                <w:szCs w:val="22"/>
              </w:rPr>
              <w:t>Pittogramma di pericolo (regolamento CE 1272/2008)</w:t>
            </w:r>
          </w:p>
        </w:tc>
        <w:tc>
          <w:tcPr>
            <w:tcW w:w="2551" w:type="dxa"/>
            <w:shd w:val="clear" w:color="auto" w:fill="B3B7FF"/>
            <w:vAlign w:val="center"/>
            <w:hideMark/>
          </w:tcPr>
          <w:p w:rsidR="00EC168E" w:rsidRPr="007979D3" w:rsidRDefault="00EC168E" w:rsidP="00720D70">
            <w:pPr>
              <w:pStyle w:val="Nessunaspaziatura"/>
              <w:jc w:val="center"/>
              <w:rPr>
                <w:rStyle w:val="Enfasigrassetto"/>
                <w:rFonts w:ascii="Arial" w:hAnsi="Arial" w:cs="Arial"/>
                <w:bCs/>
                <w:color w:val="FF0000"/>
                <w:sz w:val="22"/>
                <w:szCs w:val="22"/>
              </w:rPr>
            </w:pPr>
            <w:r w:rsidRPr="007979D3">
              <w:rPr>
                <w:rStyle w:val="Enfasigrassetto"/>
                <w:rFonts w:ascii="Arial" w:hAnsi="Arial" w:cs="Arial"/>
                <w:bCs/>
                <w:color w:val="FF0000"/>
                <w:sz w:val="22"/>
                <w:szCs w:val="22"/>
              </w:rPr>
              <w:t>“SIMBOLI VECCHI”</w:t>
            </w:r>
          </w:p>
          <w:p w:rsidR="00EC168E" w:rsidRPr="007979D3" w:rsidRDefault="00EC168E" w:rsidP="00720D70">
            <w:pPr>
              <w:pStyle w:val="Nessunaspaziatura"/>
              <w:jc w:val="center"/>
              <w:rPr>
                <w:rStyle w:val="Enfasigrassetto"/>
                <w:rFonts w:ascii="Arial" w:hAnsi="Arial" w:cs="Arial"/>
                <w:bCs/>
                <w:sz w:val="22"/>
                <w:szCs w:val="22"/>
              </w:rPr>
            </w:pPr>
            <w:r w:rsidRPr="007979D3">
              <w:rPr>
                <w:rStyle w:val="Enfasigrassetto"/>
                <w:rFonts w:ascii="Arial" w:hAnsi="Arial" w:cs="Arial"/>
                <w:bCs/>
                <w:sz w:val="22"/>
                <w:szCs w:val="22"/>
              </w:rPr>
              <w:t>Simbolo e denominazione (direttiva 67/548/CEE, obsoleta)</w:t>
            </w:r>
          </w:p>
        </w:tc>
        <w:tc>
          <w:tcPr>
            <w:tcW w:w="5219" w:type="dxa"/>
            <w:shd w:val="clear" w:color="auto" w:fill="B3B7FF"/>
            <w:vAlign w:val="center"/>
            <w:hideMark/>
          </w:tcPr>
          <w:p w:rsidR="00EC168E" w:rsidRPr="007979D3" w:rsidRDefault="00EC168E" w:rsidP="00720D70">
            <w:pPr>
              <w:pStyle w:val="Nessunaspaziatura"/>
              <w:jc w:val="center"/>
              <w:rPr>
                <w:rStyle w:val="Enfasigrassetto"/>
                <w:rFonts w:ascii="Arial" w:hAnsi="Arial" w:cs="Arial"/>
                <w:bCs/>
                <w:sz w:val="22"/>
                <w:szCs w:val="22"/>
              </w:rPr>
            </w:pPr>
            <w:r w:rsidRPr="007979D3">
              <w:rPr>
                <w:rStyle w:val="Enfasigrassetto"/>
                <w:rFonts w:ascii="Arial" w:hAnsi="Arial" w:cs="Arial"/>
                <w:bCs/>
                <w:sz w:val="22"/>
                <w:szCs w:val="22"/>
              </w:rPr>
              <w:t>Significato (definizione e precauzioni)</w:t>
            </w:r>
          </w:p>
        </w:tc>
      </w:tr>
      <w:tr w:rsidR="00EC168E" w:rsidRPr="007979D3" w:rsidTr="00720D70">
        <w:trPr>
          <w:trHeight w:val="2418"/>
          <w:jc w:val="center"/>
        </w:trPr>
        <w:tc>
          <w:tcPr>
            <w:tcW w:w="2386" w:type="dxa"/>
            <w:shd w:val="clear" w:color="auto" w:fill="F9F9F9"/>
            <w:vAlign w:val="center"/>
            <w:hideMark/>
          </w:tcPr>
          <w:p w:rsidR="00EC168E" w:rsidRPr="007979D3" w:rsidRDefault="00EC168E" w:rsidP="00720D70">
            <w:pPr>
              <w:spacing w:before="240" w:after="240"/>
              <w:jc w:val="center"/>
              <w:rPr>
                <w:rFonts w:ascii="Arial" w:hAnsi="Arial" w:cs="Arial"/>
                <w:sz w:val="22"/>
                <w:szCs w:val="22"/>
              </w:rPr>
            </w:pPr>
            <w:r w:rsidRPr="007979D3">
              <w:rPr>
                <w:rFonts w:ascii="Arial" w:hAnsi="Arial" w:cs="Arial"/>
                <w:noProof/>
                <w:color w:val="0000FF"/>
                <w:sz w:val="22"/>
                <w:szCs w:val="22"/>
              </w:rPr>
              <w:drawing>
                <wp:inline distT="0" distB="0" distL="0" distR="0" wp14:anchorId="774736FD" wp14:editId="02158B7D">
                  <wp:extent cx="930275" cy="930275"/>
                  <wp:effectExtent l="0" t="0" r="3175" b="3175"/>
                  <wp:docPr id="33" name="Immagine 33" descr="GHS01">
                    <a:hlinkClick xmlns:a="http://schemas.openxmlformats.org/drawingml/2006/main" r:id="rId8" tooltip="GHS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HS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GHS01</w:t>
            </w:r>
          </w:p>
        </w:tc>
        <w:tc>
          <w:tcPr>
            <w:tcW w:w="2551" w:type="dxa"/>
            <w:shd w:val="clear" w:color="auto" w:fill="F9F9F9"/>
            <w:vAlign w:val="center"/>
            <w:hideMark/>
          </w:tcPr>
          <w:p w:rsidR="00EC168E" w:rsidRPr="007979D3" w:rsidRDefault="00EC168E" w:rsidP="00720D70">
            <w:pPr>
              <w:spacing w:before="240" w:after="240"/>
              <w:jc w:val="center"/>
              <w:rPr>
                <w:rFonts w:ascii="Arial" w:hAnsi="Arial" w:cs="Arial"/>
                <w:sz w:val="22"/>
                <w:szCs w:val="22"/>
              </w:rPr>
            </w:pPr>
            <w:r w:rsidRPr="007979D3">
              <w:rPr>
                <w:rFonts w:ascii="Arial" w:hAnsi="Arial" w:cs="Arial"/>
                <w:b/>
                <w:bCs/>
                <w:sz w:val="22"/>
                <w:szCs w:val="22"/>
              </w:rPr>
              <w:t>E</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0F94EC64" wp14:editId="5F3D71B9">
                  <wp:extent cx="906145" cy="906145"/>
                  <wp:effectExtent l="0" t="0" r="8255" b="8255"/>
                  <wp:docPr id="34" name="Immagine 34" descr="Simbolo di rischio E = esplosivo">
                    <a:hlinkClick xmlns:a="http://schemas.openxmlformats.org/drawingml/2006/main" r:id="rId10" tooltip="Simbolo di rischio E = esplosiv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imbolo di rischio E = esplosiv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r w:rsidRPr="007979D3">
              <w:rPr>
                <w:rFonts w:ascii="Arial" w:hAnsi="Arial" w:cs="Arial"/>
                <w:sz w:val="22"/>
                <w:szCs w:val="22"/>
              </w:rPr>
              <w:br/>
            </w:r>
            <w:hyperlink r:id="rId12" w:tooltip="Esplosivo" w:history="1">
              <w:r w:rsidRPr="007979D3">
                <w:rPr>
                  <w:rStyle w:val="Collegamentoipertestuale"/>
                  <w:rFonts w:ascii="Arial" w:hAnsi="Arial" w:cs="Arial"/>
                  <w:b/>
                  <w:bCs/>
                  <w:sz w:val="22"/>
                  <w:szCs w:val="22"/>
                </w:rPr>
                <w:t>Esplosivo</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che possono esplodere a causa di una scintilla o che sono molto sensibili agli urti o allo sfregamento.</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evitare colpi, scuotimenti, sfregamenti, fiamme o fonti di calore.</w:t>
            </w:r>
          </w:p>
        </w:tc>
      </w:tr>
      <w:tr w:rsidR="00EC168E" w:rsidRPr="007979D3" w:rsidTr="00720D70">
        <w:trPr>
          <w:jc w:val="center"/>
        </w:trPr>
        <w:tc>
          <w:tcPr>
            <w:tcW w:w="2386" w:type="dxa"/>
            <w:vMerge w:val="restart"/>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5340BC4B" wp14:editId="75846D46">
                  <wp:extent cx="930275" cy="930275"/>
                  <wp:effectExtent l="0" t="0" r="3175" b="3175"/>
                  <wp:docPr id="35" name="Immagine 35" descr="GHS02">
                    <a:hlinkClick xmlns:a="http://schemas.openxmlformats.org/drawingml/2006/main" r:id="rId13" tooltip="GHS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HS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GHS02</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F</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74610313" wp14:editId="48BFD86D">
                  <wp:extent cx="850900" cy="850900"/>
                  <wp:effectExtent l="0" t="0" r="6350" b="6350"/>
                  <wp:docPr id="36" name="Immagine 36" descr="Simbolo di rischio F = infiammabile">
                    <a:hlinkClick xmlns:a="http://schemas.openxmlformats.org/drawingml/2006/main" r:id="rId15" tooltip="Simbolo di rischio F = infiammab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imbolo di rischio F = infiammab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r w:rsidRPr="007979D3">
              <w:rPr>
                <w:rFonts w:ascii="Arial" w:hAnsi="Arial" w:cs="Arial"/>
                <w:sz w:val="22"/>
                <w:szCs w:val="22"/>
              </w:rPr>
              <w:br/>
            </w:r>
            <w:hyperlink r:id="rId17" w:tooltip="Combustione" w:history="1">
              <w:r w:rsidRPr="007979D3">
                <w:rPr>
                  <w:rStyle w:val="Collegamentoipertestuale"/>
                  <w:rFonts w:ascii="Arial" w:hAnsi="Arial" w:cs="Arial"/>
                  <w:b/>
                  <w:bCs/>
                  <w:sz w:val="22"/>
                  <w:szCs w:val="22"/>
                </w:rPr>
                <w:t>INFIAMMABILE</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che possono surriscaldarsi e successivamente infiammarsi al contatto con l'aria a una temperatura compresa tra i 21 e i 55</w:t>
            </w:r>
            <w:hyperlink r:id="rId18" w:tooltip="Celsius" w:history="1">
              <w:r w:rsidRPr="007979D3">
                <w:rPr>
                  <w:rStyle w:val="Collegamentoipertestuale"/>
                  <w:rFonts w:ascii="Arial" w:hAnsi="Arial" w:cs="Arial"/>
                  <w:sz w:val="22"/>
                  <w:szCs w:val="22"/>
                </w:rPr>
                <w:t>°C</w:t>
              </w:r>
            </w:hyperlink>
            <w:r w:rsidRPr="007979D3">
              <w:rPr>
                <w:rFonts w:ascii="Arial" w:hAnsi="Arial" w:cs="Arial"/>
                <w:sz w:val="22"/>
                <w:szCs w:val="22"/>
              </w:rPr>
              <w:t>; acqua; sorgenti di innesco (scintille, fiamme, calore);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evitare il contatto con materiali (come aria e acqua).</w:t>
            </w:r>
          </w:p>
        </w:tc>
      </w:tr>
      <w:tr w:rsidR="00EC168E" w:rsidRPr="007979D3" w:rsidTr="00720D70">
        <w:trPr>
          <w:jc w:val="center"/>
        </w:trPr>
        <w:tc>
          <w:tcPr>
            <w:tcW w:w="2386" w:type="dxa"/>
            <w:vMerge/>
            <w:shd w:val="clear" w:color="auto" w:fill="F9F9F9"/>
            <w:vAlign w:val="center"/>
            <w:hideMark/>
          </w:tcPr>
          <w:p w:rsidR="00EC168E" w:rsidRPr="007979D3" w:rsidRDefault="00EC168E" w:rsidP="00720D70">
            <w:pPr>
              <w:rPr>
                <w:rFonts w:ascii="Arial" w:hAnsi="Arial" w:cs="Arial"/>
                <w:sz w:val="22"/>
                <w:szCs w:val="22"/>
              </w:rPr>
            </w:pP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F+</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02DEB66D" wp14:editId="35092B7F">
                  <wp:extent cx="850900" cy="850900"/>
                  <wp:effectExtent l="0" t="0" r="6350" b="6350"/>
                  <wp:docPr id="37" name="Immagine 37" descr="Simbolo di rischio F+ = estremamente infiammabile">
                    <a:hlinkClick xmlns:a="http://schemas.openxmlformats.org/drawingml/2006/main" r:id="rId19" tooltip="Simbolo di rischio F+ = estremamente infiammab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imbolo di rischio F+ = estremamente infiammabi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r w:rsidRPr="007979D3">
              <w:rPr>
                <w:rFonts w:ascii="Arial" w:hAnsi="Arial" w:cs="Arial"/>
                <w:sz w:val="22"/>
                <w:szCs w:val="22"/>
              </w:rPr>
              <w:br/>
            </w:r>
            <w:hyperlink r:id="rId21" w:tooltip="Combustione" w:history="1">
              <w:r w:rsidRPr="007979D3">
                <w:rPr>
                  <w:rStyle w:val="Collegamentoipertestuale"/>
                  <w:rFonts w:ascii="Arial" w:hAnsi="Arial" w:cs="Arial"/>
                  <w:b/>
                  <w:bCs/>
                  <w:sz w:val="22"/>
                  <w:szCs w:val="22"/>
                </w:rPr>
                <w:t>ESTREMAMENTE INFIAMMABILE</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liquide il cui punto di combustione è inferiore ai 21</w:t>
            </w:r>
            <w:hyperlink r:id="rId22" w:tooltip="Celsius" w:history="1">
              <w:r w:rsidRPr="007979D3">
                <w:rPr>
                  <w:rStyle w:val="Collegamentoipertestuale"/>
                  <w:rFonts w:ascii="Arial" w:hAnsi="Arial" w:cs="Arial"/>
                  <w:sz w:val="22"/>
                  <w:szCs w:val="22"/>
                </w:rPr>
                <w:t>°C</w:t>
              </w:r>
            </w:hyperlink>
            <w:r w:rsidRPr="007979D3">
              <w:rPr>
                <w:rFonts w:ascii="Arial" w:hAnsi="Arial" w:cs="Arial"/>
                <w:sz w:val="22"/>
                <w:szCs w:val="22"/>
              </w:rPr>
              <w:t>.</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evitare il contatto con materiali (come aria e acqua).</w:t>
            </w:r>
          </w:p>
        </w:tc>
      </w:tr>
      <w:tr w:rsidR="00EC168E" w:rsidRPr="007979D3" w:rsidTr="00720D70">
        <w:trPr>
          <w:jc w:val="center"/>
        </w:trPr>
        <w:tc>
          <w:tcPr>
            <w:tcW w:w="2386"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3BD66DF2" wp14:editId="2C44C058">
                  <wp:extent cx="930275" cy="930275"/>
                  <wp:effectExtent l="0" t="0" r="3175" b="3175"/>
                  <wp:docPr id="38" name="Immagine 38" descr="GHS03">
                    <a:hlinkClick xmlns:a="http://schemas.openxmlformats.org/drawingml/2006/main" r:id="rId23" tooltip="GHS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HS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GHS03</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O</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6493CB3B" wp14:editId="14E8796B">
                  <wp:extent cx="906145" cy="906145"/>
                  <wp:effectExtent l="0" t="0" r="8255" b="8255"/>
                  <wp:docPr id="39" name="Immagine 39" descr="Simbolo di rischio O = comburente">
                    <a:hlinkClick xmlns:a="http://schemas.openxmlformats.org/drawingml/2006/main" r:id="rId25" tooltip="Simbolo di rischio O = comburen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imbolo di rischio O = combur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r w:rsidRPr="007979D3">
              <w:rPr>
                <w:rFonts w:ascii="Arial" w:hAnsi="Arial" w:cs="Arial"/>
                <w:sz w:val="22"/>
                <w:szCs w:val="22"/>
              </w:rPr>
              <w:br/>
            </w:r>
            <w:hyperlink r:id="rId27" w:tooltip="Comburente" w:history="1">
              <w:r w:rsidRPr="007979D3">
                <w:rPr>
                  <w:rStyle w:val="Collegamentoipertestuale"/>
                  <w:rFonts w:ascii="Arial" w:hAnsi="Arial" w:cs="Arial"/>
                  <w:b/>
                  <w:bCs/>
                  <w:sz w:val="22"/>
                  <w:szCs w:val="22"/>
                </w:rPr>
                <w:t>Comburente</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Reagendo con altre sostanze questi prodotti possono facilmente ossidarsi o liberare ossigeno. Per tali motivi possono provocare o aggravare incendi di sostanze combustibili.</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evitare il contatto con materiali combustibili.</w:t>
            </w:r>
          </w:p>
        </w:tc>
      </w:tr>
      <w:tr w:rsidR="00EC168E" w:rsidRPr="007979D3" w:rsidTr="00720D70">
        <w:trPr>
          <w:jc w:val="center"/>
        </w:trPr>
        <w:tc>
          <w:tcPr>
            <w:tcW w:w="2386"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3586AF53" wp14:editId="0B00D880">
                  <wp:extent cx="930275" cy="930275"/>
                  <wp:effectExtent l="0" t="0" r="3175" b="3175"/>
                  <wp:docPr id="40" name="Immagine 40" descr="GHS04">
                    <a:hlinkClick xmlns:a="http://schemas.openxmlformats.org/drawingml/2006/main" r:id="rId28" tooltip="GHS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HS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t xml:space="preserve"> </w:t>
            </w:r>
          </w:p>
          <w:p w:rsidR="00EC168E" w:rsidRPr="007979D3" w:rsidRDefault="00EC168E" w:rsidP="00720D70">
            <w:pPr>
              <w:jc w:val="center"/>
              <w:rPr>
                <w:rFonts w:ascii="Arial" w:hAnsi="Arial" w:cs="Arial"/>
                <w:sz w:val="22"/>
                <w:szCs w:val="22"/>
              </w:rPr>
            </w:pPr>
            <w:r w:rsidRPr="007979D3">
              <w:rPr>
                <w:rFonts w:ascii="Arial" w:hAnsi="Arial" w:cs="Arial"/>
                <w:sz w:val="22"/>
                <w:szCs w:val="22"/>
              </w:rPr>
              <w:t>GHS04</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i/>
                <w:iCs/>
                <w:sz w:val="22"/>
                <w:szCs w:val="22"/>
              </w:rPr>
              <w:t>(nessuna corrispondenza)</w:t>
            </w:r>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bombole o altri contenitori di gas sotto pressione, compressi, liquefatti, refrigerati, disciolti.</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trasportare, manipolare e utilizzare con la necessaria cautela.</w:t>
            </w:r>
          </w:p>
        </w:tc>
      </w:tr>
      <w:tr w:rsidR="00EC168E" w:rsidRPr="007979D3" w:rsidTr="00720D70">
        <w:trPr>
          <w:jc w:val="center"/>
        </w:trPr>
        <w:tc>
          <w:tcPr>
            <w:tcW w:w="2386"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lastRenderedPageBreak/>
              <w:drawing>
                <wp:inline distT="0" distB="0" distL="0" distR="0" wp14:anchorId="3A7E55B5" wp14:editId="1BAAC4DE">
                  <wp:extent cx="930275" cy="930275"/>
                  <wp:effectExtent l="0" t="0" r="3175" b="3175"/>
                  <wp:docPr id="41" name="Immagine 41" descr="GHS05">
                    <a:hlinkClick xmlns:a="http://schemas.openxmlformats.org/drawingml/2006/main" r:id="rId30" tooltip="GHS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HS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GHS05</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C</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014F3066" wp14:editId="560071ED">
                  <wp:extent cx="930275" cy="930275"/>
                  <wp:effectExtent l="0" t="0" r="3175" b="3175"/>
                  <wp:docPr id="42" name="Immagine 42" descr="Simbolo di rischio C = corrosivo">
                    <a:hlinkClick xmlns:a="http://schemas.openxmlformats.org/drawingml/2006/main" r:id="rId32" tooltip="Simbolo di rischio C = corrosiv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imbolo di rischio C = corrosiv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34" w:tooltip="Corrosione" w:history="1">
              <w:r w:rsidRPr="007979D3">
                <w:rPr>
                  <w:rStyle w:val="Collegamentoipertestuale"/>
                  <w:rFonts w:ascii="Arial" w:hAnsi="Arial" w:cs="Arial"/>
                  <w:b/>
                  <w:bCs/>
                  <w:sz w:val="22"/>
                  <w:szCs w:val="22"/>
                </w:rPr>
                <w:t>CORROSIVO</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questi prodotti chimici causano la distruzione di tessuti viventi e/o attrezzature.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non inalare ed evitare il contatto con la pelle, gli occhi e gli abiti.</w:t>
            </w:r>
          </w:p>
        </w:tc>
      </w:tr>
      <w:tr w:rsidR="00EC168E" w:rsidRPr="007979D3" w:rsidTr="00720D70">
        <w:trPr>
          <w:jc w:val="center"/>
        </w:trPr>
        <w:tc>
          <w:tcPr>
            <w:tcW w:w="2386" w:type="dxa"/>
            <w:vMerge w:val="restart"/>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6A1F65C4" wp14:editId="518FFF3F">
                  <wp:extent cx="930275" cy="930275"/>
                  <wp:effectExtent l="0" t="0" r="3175" b="3175"/>
                  <wp:docPr id="43" name="Immagine 43" descr="GHS06">
                    <a:hlinkClick xmlns:a="http://schemas.openxmlformats.org/drawingml/2006/main" r:id="rId35" tooltip="GHS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HS0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 xml:space="preserve">GHS06 </w:t>
            </w:r>
            <w:r w:rsidRPr="007979D3">
              <w:rPr>
                <w:rFonts w:ascii="Arial" w:hAnsi="Arial" w:cs="Arial"/>
                <w:b/>
                <w:bCs/>
                <w:sz w:val="22"/>
                <w:szCs w:val="22"/>
              </w:rPr>
              <w:t>per prodotti tossici acuti</w:t>
            </w:r>
            <w:r w:rsidRPr="007979D3">
              <w:rPr>
                <w:rFonts w:ascii="Arial" w:hAnsi="Arial" w:cs="Arial"/>
                <w:sz w:val="22"/>
                <w:szCs w:val="22"/>
              </w:rPr>
              <w:t xml:space="preserve"> </w:t>
            </w:r>
          </w:p>
          <w:p w:rsidR="00EC168E" w:rsidRPr="007979D3" w:rsidRDefault="00EC168E" w:rsidP="00720D70">
            <w:pPr>
              <w:pStyle w:val="NormaleWeb"/>
              <w:jc w:val="center"/>
              <w:rPr>
                <w:rFonts w:ascii="Arial" w:hAnsi="Arial" w:cs="Arial"/>
                <w:sz w:val="22"/>
                <w:szCs w:val="22"/>
              </w:rPr>
            </w:pPr>
            <w:r w:rsidRPr="007979D3">
              <w:rPr>
                <w:rFonts w:ascii="Arial" w:hAnsi="Arial" w:cs="Arial"/>
                <w:noProof/>
                <w:color w:val="0000FF"/>
                <w:sz w:val="22"/>
                <w:szCs w:val="22"/>
              </w:rPr>
              <w:drawing>
                <wp:inline distT="0" distB="0" distL="0" distR="0" wp14:anchorId="1C3FF512" wp14:editId="5CA97D91">
                  <wp:extent cx="930275" cy="930275"/>
                  <wp:effectExtent l="0" t="0" r="3175" b="3175"/>
                  <wp:docPr id="44" name="Immagine 44" descr="GHS08">
                    <a:hlinkClick xmlns:a="http://schemas.openxmlformats.org/drawingml/2006/main" r:id="rId37" tooltip="GHS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HS0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 xml:space="preserve">GHS08 </w:t>
            </w:r>
            <w:r w:rsidRPr="007979D3">
              <w:rPr>
                <w:rFonts w:ascii="Arial" w:hAnsi="Arial" w:cs="Arial"/>
                <w:b/>
                <w:bCs/>
                <w:sz w:val="22"/>
                <w:szCs w:val="22"/>
              </w:rPr>
              <w:t>per prodotti tossici a lungo termine</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T</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6D430F32" wp14:editId="40AAE41B">
                  <wp:extent cx="930275" cy="930275"/>
                  <wp:effectExtent l="0" t="0" r="3175" b="3175"/>
                  <wp:docPr id="45" name="Immagine 45" descr="Simbolo di rischio T = tossico">
                    <a:hlinkClick xmlns:a="http://schemas.openxmlformats.org/drawingml/2006/main" r:id="rId39" tooltip="Simbolo di rischio T = tossic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imbolo di rischio T = tossic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41" w:tooltip="Veleno" w:history="1">
              <w:r w:rsidRPr="007979D3">
                <w:rPr>
                  <w:rStyle w:val="Collegamentoipertestuale"/>
                  <w:rFonts w:ascii="Arial" w:hAnsi="Arial" w:cs="Arial"/>
                  <w:b/>
                  <w:bCs/>
                  <w:sz w:val="22"/>
                  <w:szCs w:val="22"/>
                </w:rPr>
                <w:t>TOSSICO</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che, per inalazione, ingestione o penetrazione nella pelle, possono implicare rischi gravi, acuti o cronici, e anche la morte.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deve essere evitato il contatto con il corpo.</w:t>
            </w:r>
          </w:p>
        </w:tc>
      </w:tr>
      <w:tr w:rsidR="00EC168E" w:rsidRPr="007979D3" w:rsidTr="00720D70">
        <w:trPr>
          <w:jc w:val="center"/>
        </w:trPr>
        <w:tc>
          <w:tcPr>
            <w:tcW w:w="2386" w:type="dxa"/>
            <w:vMerge/>
            <w:shd w:val="clear" w:color="auto" w:fill="F9F9F9"/>
            <w:vAlign w:val="center"/>
            <w:hideMark/>
          </w:tcPr>
          <w:p w:rsidR="00EC168E" w:rsidRPr="007979D3" w:rsidRDefault="00EC168E" w:rsidP="00720D70">
            <w:pPr>
              <w:rPr>
                <w:rFonts w:ascii="Arial" w:hAnsi="Arial" w:cs="Arial"/>
                <w:sz w:val="22"/>
                <w:szCs w:val="22"/>
              </w:rPr>
            </w:pP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T+</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76FDABDC" wp14:editId="7CB6FEC5">
                  <wp:extent cx="930275" cy="930275"/>
                  <wp:effectExtent l="0" t="0" r="3175" b="3175"/>
                  <wp:docPr id="46" name="Immagine 46" descr="Simbolo di rischio T+ = estremamente tossico">
                    <a:hlinkClick xmlns:a="http://schemas.openxmlformats.org/drawingml/2006/main" r:id="rId42" tooltip="Simbolo di rischio T+ = estremamente tossic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imbolo di rischio T+ = estremamente tossic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44" w:tooltip="Veleno" w:history="1">
              <w:r w:rsidRPr="007979D3">
                <w:rPr>
                  <w:rStyle w:val="Collegamentoipertestuale"/>
                  <w:rFonts w:ascii="Arial" w:hAnsi="Arial" w:cs="Arial"/>
                  <w:b/>
                  <w:bCs/>
                  <w:sz w:val="22"/>
                  <w:szCs w:val="22"/>
                </w:rPr>
                <w:t>ESTREMAMENTE TOSSICO</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che, per inalazione, ingestione o assorbimento attraverso la pelle, provocano rischi estremamente gravi, acuti o cronici, e facilmente la morte.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deve essere evitato il contatto con il corpo, l'inalazione e l'ingestione, nonché un'esposizione continua o ripetitiva anche a basse concentrazioni della sostanza o preparato.</w:t>
            </w:r>
          </w:p>
        </w:tc>
      </w:tr>
      <w:tr w:rsidR="00EC168E" w:rsidRPr="007979D3" w:rsidTr="00720D70">
        <w:trPr>
          <w:jc w:val="center"/>
        </w:trPr>
        <w:tc>
          <w:tcPr>
            <w:tcW w:w="2386" w:type="dxa"/>
            <w:vMerge w:val="restart"/>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1358C27B" wp14:editId="4F29A659">
                  <wp:extent cx="930275" cy="930275"/>
                  <wp:effectExtent l="0" t="0" r="3175" b="3175"/>
                  <wp:docPr id="47" name="Immagine 47" descr="GHS07">
                    <a:hlinkClick xmlns:a="http://schemas.openxmlformats.org/drawingml/2006/main" r:id="rId45" tooltip="GHS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HS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GHS07</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proofErr w:type="spellStart"/>
            <w:r w:rsidRPr="007979D3">
              <w:rPr>
                <w:rFonts w:ascii="Arial" w:hAnsi="Arial" w:cs="Arial"/>
                <w:b/>
                <w:bCs/>
                <w:sz w:val="22"/>
                <w:szCs w:val="22"/>
              </w:rPr>
              <w:t>Xi</w:t>
            </w:r>
            <w:proofErr w:type="spellEnd"/>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0BDF90FB" wp14:editId="1AC9AF33">
                  <wp:extent cx="930275" cy="930275"/>
                  <wp:effectExtent l="0" t="0" r="3175" b="3175"/>
                  <wp:docPr id="48" name="Immagine 48" descr="Simbolo di rischio Xi = irritante">
                    <a:hlinkClick xmlns:a="http://schemas.openxmlformats.org/drawingml/2006/main" r:id="rId47" tooltip="Simbolo di rischio Xi = irritan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imbolo di rischio Xi = irrita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49" w:tooltip="Irritazione" w:history="1">
              <w:r w:rsidRPr="007979D3">
                <w:rPr>
                  <w:rStyle w:val="Collegamentoipertestuale"/>
                  <w:rFonts w:ascii="Arial" w:hAnsi="Arial" w:cs="Arial"/>
                  <w:b/>
                  <w:bCs/>
                  <w:sz w:val="22"/>
                  <w:szCs w:val="22"/>
                </w:rPr>
                <w:t>IRRITANTE</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non corrosive che, al contatto immediato, prolungato o ripetuto con la pelle o le mucose possono provocare un'azione irritante.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i vapori non devono essere inalati e il contatto con la pelle deve essere evitato.</w:t>
            </w:r>
          </w:p>
        </w:tc>
      </w:tr>
      <w:tr w:rsidR="00EC168E" w:rsidRPr="007979D3" w:rsidTr="00720D70">
        <w:trPr>
          <w:jc w:val="center"/>
        </w:trPr>
        <w:tc>
          <w:tcPr>
            <w:tcW w:w="2386" w:type="dxa"/>
            <w:vMerge/>
            <w:shd w:val="clear" w:color="auto" w:fill="F9F9F9"/>
            <w:vAlign w:val="center"/>
            <w:hideMark/>
          </w:tcPr>
          <w:p w:rsidR="00EC168E" w:rsidRPr="007979D3" w:rsidRDefault="00EC168E" w:rsidP="00720D70">
            <w:pPr>
              <w:rPr>
                <w:rFonts w:ascii="Arial" w:hAnsi="Arial" w:cs="Arial"/>
                <w:sz w:val="22"/>
                <w:szCs w:val="22"/>
              </w:rPr>
            </w:pP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proofErr w:type="spellStart"/>
            <w:r w:rsidRPr="007979D3">
              <w:rPr>
                <w:rFonts w:ascii="Arial" w:hAnsi="Arial" w:cs="Arial"/>
                <w:b/>
                <w:bCs/>
                <w:sz w:val="22"/>
                <w:szCs w:val="22"/>
              </w:rPr>
              <w:t>Xn</w:t>
            </w:r>
            <w:proofErr w:type="spellEnd"/>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4652EBFA" wp14:editId="7633B55A">
                  <wp:extent cx="930275" cy="930275"/>
                  <wp:effectExtent l="0" t="0" r="3175" b="3175"/>
                  <wp:docPr id="49" name="Immagine 49" descr="Simbolo di rischio Xn = nocivo">
                    <a:hlinkClick xmlns:a="http://schemas.openxmlformats.org/drawingml/2006/main" r:id="rId50" tooltip="Simbolo di rischio Xn = nociv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imbolo di rischio Xn = nociv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52" w:tooltip="Nocivo" w:history="1">
              <w:r w:rsidRPr="007979D3">
                <w:rPr>
                  <w:rStyle w:val="Collegamentoipertestuale"/>
                  <w:rFonts w:ascii="Arial" w:hAnsi="Arial" w:cs="Arial"/>
                  <w:b/>
                  <w:bCs/>
                  <w:sz w:val="22"/>
                  <w:szCs w:val="22"/>
                </w:rPr>
                <w:t>Nocivo</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sostanze o preparazioni che, per inalazione, ingestione o assorbimento cutaneo, possono implicare rischi per la salute non mortali; oppure sostanze che per inalazione o contatto possono causare reazioni allergiche o asmatiche.</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i vapori non devono essere inalati e il contatto con la pelle deve essere evitato.</w:t>
            </w:r>
          </w:p>
        </w:tc>
      </w:tr>
      <w:tr w:rsidR="00EC168E" w:rsidRPr="007979D3" w:rsidTr="00720D70">
        <w:trPr>
          <w:jc w:val="center"/>
        </w:trPr>
        <w:tc>
          <w:tcPr>
            <w:tcW w:w="2386"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noProof/>
                <w:color w:val="0000FF"/>
                <w:sz w:val="22"/>
                <w:szCs w:val="22"/>
              </w:rPr>
              <w:drawing>
                <wp:inline distT="0" distB="0" distL="0" distR="0" wp14:anchorId="38C12E3D" wp14:editId="6617AD67">
                  <wp:extent cx="930275" cy="930275"/>
                  <wp:effectExtent l="0" t="0" r="3175" b="3175"/>
                  <wp:docPr id="50" name="Immagine 50" descr="GHS09">
                    <a:hlinkClick xmlns:a="http://schemas.openxmlformats.org/drawingml/2006/main" r:id="rId53" tooltip="GHS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HS0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t>GHS09</w:t>
            </w:r>
          </w:p>
        </w:tc>
        <w:tc>
          <w:tcPr>
            <w:tcW w:w="2551" w:type="dxa"/>
            <w:shd w:val="clear" w:color="auto" w:fill="F9F9F9"/>
            <w:vAlign w:val="center"/>
            <w:hideMark/>
          </w:tcPr>
          <w:p w:rsidR="00EC168E" w:rsidRPr="007979D3" w:rsidRDefault="00EC168E" w:rsidP="00720D70">
            <w:pPr>
              <w:jc w:val="center"/>
              <w:rPr>
                <w:rFonts w:ascii="Arial" w:hAnsi="Arial" w:cs="Arial"/>
                <w:sz w:val="22"/>
                <w:szCs w:val="22"/>
              </w:rPr>
            </w:pPr>
            <w:r w:rsidRPr="007979D3">
              <w:rPr>
                <w:rFonts w:ascii="Arial" w:hAnsi="Arial" w:cs="Arial"/>
                <w:b/>
                <w:bCs/>
                <w:sz w:val="22"/>
                <w:szCs w:val="22"/>
              </w:rPr>
              <w:t>N</w:t>
            </w:r>
            <w:r w:rsidRPr="007979D3">
              <w:rPr>
                <w:rFonts w:ascii="Arial" w:hAnsi="Arial" w:cs="Arial"/>
                <w:sz w:val="22"/>
                <w:szCs w:val="22"/>
              </w:rPr>
              <w:br/>
            </w:r>
            <w:r w:rsidRPr="007979D3">
              <w:rPr>
                <w:rFonts w:ascii="Arial" w:hAnsi="Arial" w:cs="Arial"/>
                <w:noProof/>
                <w:color w:val="0000FF"/>
                <w:sz w:val="22"/>
                <w:szCs w:val="22"/>
              </w:rPr>
              <w:drawing>
                <wp:inline distT="0" distB="0" distL="0" distR="0" wp14:anchorId="3564410E" wp14:editId="62207A7E">
                  <wp:extent cx="930275" cy="930275"/>
                  <wp:effectExtent l="0" t="0" r="3175" b="3175"/>
                  <wp:docPr id="51" name="Immagine 51" descr="Simbolo di rischio N = pericoloso in ambiente">
                    <a:hlinkClick xmlns:a="http://schemas.openxmlformats.org/drawingml/2006/main" r:id="rId55" tooltip="Simbolo di rischio N = pericoloso in ambien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imbolo di rischio N = pericoloso in ambi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inline>
              </w:drawing>
            </w:r>
            <w:r w:rsidRPr="007979D3">
              <w:rPr>
                <w:rFonts w:ascii="Arial" w:hAnsi="Arial" w:cs="Arial"/>
                <w:sz w:val="22"/>
                <w:szCs w:val="22"/>
              </w:rPr>
              <w:br/>
            </w:r>
            <w:hyperlink r:id="rId57" w:tooltip="Pericoloso per l'ambiente" w:history="1">
              <w:r w:rsidRPr="007979D3">
                <w:rPr>
                  <w:rStyle w:val="Collegamentoipertestuale"/>
                  <w:rFonts w:ascii="Arial" w:hAnsi="Arial" w:cs="Arial"/>
                  <w:b/>
                  <w:bCs/>
                  <w:sz w:val="22"/>
                  <w:szCs w:val="22"/>
                </w:rPr>
                <w:t>Pericoloso per l'ambiente</w:t>
              </w:r>
            </w:hyperlink>
          </w:p>
        </w:tc>
        <w:tc>
          <w:tcPr>
            <w:tcW w:w="5219" w:type="dxa"/>
            <w:shd w:val="clear" w:color="auto" w:fill="F9F9F9"/>
            <w:vAlign w:val="center"/>
            <w:hideMark/>
          </w:tcPr>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Classificazione:</w:t>
            </w:r>
            <w:r w:rsidRPr="007979D3">
              <w:rPr>
                <w:rFonts w:ascii="Arial" w:hAnsi="Arial" w:cs="Arial"/>
                <w:sz w:val="22"/>
                <w:szCs w:val="22"/>
              </w:rPr>
              <w:t xml:space="preserve"> il contatto dell'ambiente con queste sostanze o preparazioni può provocare danni all'ecosistema (flora, fauna, acqua, ecc..) a corto o a lungo periodo.</w:t>
            </w:r>
          </w:p>
          <w:p w:rsidR="00EC168E" w:rsidRPr="007979D3" w:rsidRDefault="00EC168E" w:rsidP="00720D70">
            <w:pPr>
              <w:pStyle w:val="NormaleWeb"/>
              <w:rPr>
                <w:rFonts w:ascii="Arial" w:hAnsi="Arial" w:cs="Arial"/>
                <w:sz w:val="22"/>
                <w:szCs w:val="22"/>
              </w:rPr>
            </w:pPr>
            <w:r w:rsidRPr="007979D3">
              <w:rPr>
                <w:rFonts w:ascii="Arial" w:hAnsi="Arial" w:cs="Arial"/>
                <w:b/>
                <w:bCs/>
                <w:sz w:val="22"/>
                <w:szCs w:val="22"/>
              </w:rPr>
              <w:t>Precauzioni:</w:t>
            </w:r>
            <w:r w:rsidRPr="007979D3">
              <w:rPr>
                <w:rFonts w:ascii="Arial" w:hAnsi="Arial" w:cs="Arial"/>
                <w:sz w:val="22"/>
                <w:szCs w:val="22"/>
              </w:rPr>
              <w:t xml:space="preserve"> le sostanze non devono essere disperse nell'ambiente.</w:t>
            </w:r>
          </w:p>
        </w:tc>
      </w:tr>
    </w:tbl>
    <w:p w:rsidR="00EC168E" w:rsidRPr="007979D3" w:rsidRDefault="00EC168E" w:rsidP="00EC168E">
      <w:pPr>
        <w:rPr>
          <w:rFonts w:ascii="Arial" w:hAnsi="Arial" w:cs="Arial"/>
          <w:bCs/>
          <w:sz w:val="22"/>
          <w:szCs w:val="22"/>
        </w:rPr>
      </w:pPr>
      <w:r w:rsidRPr="007979D3">
        <w:rPr>
          <w:rFonts w:ascii="Arial" w:hAnsi="Arial" w:cs="Arial"/>
          <w:b/>
          <w:bCs/>
          <w:sz w:val="22"/>
          <w:szCs w:val="22"/>
        </w:rPr>
        <w:t>N.B.</w:t>
      </w:r>
      <w:r w:rsidRPr="007979D3">
        <w:rPr>
          <w:rFonts w:ascii="Arial" w:hAnsi="Arial" w:cs="Arial"/>
          <w:bCs/>
          <w:sz w:val="22"/>
          <w:szCs w:val="22"/>
        </w:rPr>
        <w:t xml:space="preserve"> In caso di irritazione cutanea  (arrossamenti, prurito, disidratazione, desquamazione), segnalare tempestivamente al medico. In caso contatto con gli occhi, nel laboratorio di Scienze è presente un Pronto Soccorso Oculare per un primo intervento.</w:t>
      </w:r>
    </w:p>
    <w:p w:rsidR="00EC168E" w:rsidRPr="007979D3" w:rsidRDefault="00EC168E" w:rsidP="00EC168E">
      <w:pPr>
        <w:autoSpaceDE w:val="0"/>
        <w:autoSpaceDN w:val="0"/>
        <w:adjustRightInd w:val="0"/>
        <w:rPr>
          <w:rFonts w:ascii="Arial" w:hAnsi="Arial" w:cs="Arial"/>
          <w:sz w:val="22"/>
          <w:szCs w:val="22"/>
        </w:rPr>
      </w:pPr>
    </w:p>
    <w:p w:rsidR="00EC168E" w:rsidRPr="007979D3" w:rsidRDefault="00EC168E" w:rsidP="00EC168E">
      <w:pPr>
        <w:spacing w:before="120" w:after="120"/>
        <w:rPr>
          <w:rFonts w:ascii="Arial" w:hAnsi="Arial" w:cs="Arial"/>
          <w:bCs/>
          <w:sz w:val="22"/>
          <w:szCs w:val="22"/>
        </w:rPr>
      </w:pPr>
      <w:r w:rsidRPr="007979D3">
        <w:rPr>
          <w:rFonts w:ascii="Arial" w:hAnsi="Arial" w:cs="Arial"/>
          <w:bCs/>
          <w:sz w:val="22"/>
          <w:szCs w:val="22"/>
        </w:rPr>
        <w:t>5b) CONSERVAZIONE DEI PRODOTTI</w:t>
      </w:r>
    </w:p>
    <w:p w:rsidR="00EC168E" w:rsidRPr="007979D3" w:rsidRDefault="00EC168E" w:rsidP="00EC168E">
      <w:pPr>
        <w:rPr>
          <w:rFonts w:ascii="Arial" w:hAnsi="Arial" w:cs="Arial"/>
          <w:sz w:val="22"/>
          <w:szCs w:val="22"/>
        </w:rPr>
      </w:pPr>
      <w:r w:rsidRPr="007979D3">
        <w:rPr>
          <w:rFonts w:ascii="Arial" w:hAnsi="Arial" w:cs="Arial"/>
          <w:bCs/>
          <w:sz w:val="22"/>
          <w:szCs w:val="22"/>
        </w:rPr>
        <w:t>I prodotti di pulizia comprendono sostanze pericolose per la salute. Per evitare incidenti:</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u w:val="single"/>
        </w:rPr>
        <w:t>Conservare ogni sostanza nella confezione originale</w:t>
      </w:r>
      <w:r w:rsidRPr="007979D3">
        <w:rPr>
          <w:rFonts w:ascii="Arial" w:hAnsi="Arial" w:cs="Arial"/>
          <w:sz w:val="22"/>
          <w:szCs w:val="22"/>
        </w:rPr>
        <w:t>, senza travasarla in altri contenitori o miscelarla con altre sostanze.</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u w:val="single"/>
        </w:rPr>
        <w:t>Non lasciare bombolette spray vicino a fonti di calore</w:t>
      </w:r>
      <w:r w:rsidRPr="007979D3">
        <w:rPr>
          <w:rFonts w:ascii="Arial" w:hAnsi="Arial" w:cs="Arial"/>
          <w:sz w:val="22"/>
          <w:szCs w:val="22"/>
        </w:rPr>
        <w:t xml:space="preserve"> in quanto possono infiammarsi o esplodere.</w:t>
      </w:r>
    </w:p>
    <w:p w:rsidR="00EC168E" w:rsidRPr="007979D3" w:rsidRDefault="00EC168E" w:rsidP="00EC168E">
      <w:pPr>
        <w:numPr>
          <w:ilvl w:val="0"/>
          <w:numId w:val="2"/>
        </w:numPr>
        <w:ind w:left="284" w:hanging="284"/>
        <w:rPr>
          <w:rFonts w:ascii="Arial" w:hAnsi="Arial" w:cs="Arial"/>
          <w:sz w:val="22"/>
          <w:szCs w:val="22"/>
        </w:rPr>
      </w:pPr>
      <w:r w:rsidRPr="007979D3">
        <w:rPr>
          <w:rFonts w:ascii="Arial" w:hAnsi="Arial" w:cs="Arial"/>
          <w:sz w:val="22"/>
          <w:szCs w:val="22"/>
          <w:u w:val="single"/>
        </w:rPr>
        <w:t>Non lasciare mai incustodito o aperto il prodotto</w:t>
      </w:r>
      <w:r w:rsidRPr="007979D3">
        <w:rPr>
          <w:rFonts w:ascii="Arial" w:hAnsi="Arial" w:cs="Arial"/>
          <w:sz w:val="22"/>
          <w:szCs w:val="22"/>
        </w:rPr>
        <w:t xml:space="preserve">; dopo l’uso riporre accuratamente il prodotto opportunamente sigillato negli appositi armadi chiusi e fuori dalla portata degli alunni. Quando non viene utilizzato, </w:t>
      </w:r>
      <w:r w:rsidRPr="007979D3">
        <w:rPr>
          <w:rFonts w:ascii="Arial" w:hAnsi="Arial" w:cs="Arial"/>
          <w:sz w:val="22"/>
          <w:szCs w:val="22"/>
          <w:u w:val="single"/>
        </w:rPr>
        <w:t>non lasciare i prodotti nel carrello delle pulizie.</w:t>
      </w:r>
      <w:r w:rsidRPr="007979D3">
        <w:rPr>
          <w:rFonts w:ascii="Arial" w:hAnsi="Arial" w:cs="Arial"/>
          <w:sz w:val="22"/>
          <w:szCs w:val="22"/>
        </w:rPr>
        <w:t xml:space="preserve"> </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6)</w:t>
      </w:r>
      <w:r>
        <w:rPr>
          <w:rFonts w:ascii="Arial" w:hAnsi="Arial" w:cs="Arial"/>
          <w:b/>
          <w:bCs/>
          <w:sz w:val="22"/>
          <w:szCs w:val="22"/>
        </w:rPr>
        <w:tab/>
      </w:r>
      <w:r w:rsidRPr="007979D3">
        <w:rPr>
          <w:rFonts w:ascii="Arial" w:hAnsi="Arial" w:cs="Arial"/>
          <w:b/>
          <w:bCs/>
          <w:sz w:val="22"/>
          <w:szCs w:val="22"/>
          <w:u w:val="single"/>
        </w:rPr>
        <w:t>MOVIMENTAZIONE MANUALE DEI CARICHI, USO DI MACCHINARI/ATTREZZATURA</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6A)</w:t>
      </w:r>
      <w:r w:rsidRPr="007979D3">
        <w:rPr>
          <w:rFonts w:ascii="Arial" w:hAnsi="Arial" w:cs="Arial"/>
          <w:sz w:val="22"/>
          <w:szCs w:val="22"/>
        </w:rPr>
        <w:tab/>
        <w:t>MOVIMENTAZIONE MANUALE DEI CARICHI</w:t>
      </w:r>
    </w:p>
    <w:p w:rsidR="00EC168E" w:rsidRPr="007979D3" w:rsidRDefault="00EC168E" w:rsidP="00EC168E">
      <w:pPr>
        <w:rPr>
          <w:rFonts w:ascii="Arial" w:hAnsi="Arial" w:cs="Arial"/>
          <w:sz w:val="22"/>
          <w:szCs w:val="22"/>
        </w:rPr>
      </w:pPr>
      <w:r w:rsidRPr="007979D3">
        <w:rPr>
          <w:rFonts w:ascii="Arial" w:hAnsi="Arial" w:cs="Arial"/>
          <w:sz w:val="22"/>
          <w:szCs w:val="22"/>
        </w:rPr>
        <w:t>In generale la movimentazione manuale dei carichi in ambito scolastico ha carattere occasionale.  Nella esecuzione di dette mansioni, quando ciò è possibile, è opportuno impiegare mezzi meccanici di trasporto e di sollevamento (per esempio carrelli, porta attrezzi, ascensore, ecc.).</w:t>
      </w:r>
    </w:p>
    <w:p w:rsidR="00EC168E" w:rsidRPr="007979D3" w:rsidRDefault="00EC168E" w:rsidP="00EC168E">
      <w:pPr>
        <w:rPr>
          <w:rFonts w:ascii="Arial" w:hAnsi="Arial" w:cs="Arial"/>
          <w:sz w:val="22"/>
          <w:szCs w:val="22"/>
        </w:rPr>
      </w:pPr>
      <w:r w:rsidRPr="007979D3">
        <w:rPr>
          <w:rFonts w:ascii="Arial" w:hAnsi="Arial" w:cs="Arial"/>
          <w:sz w:val="22"/>
          <w:szCs w:val="22"/>
        </w:rPr>
        <w:t>Nel caso in cui si debbano sollevare carichi (per esempio banchi, faldoni, ecc.) occorre attenersi alle seguenti norme comportamentali:</w:t>
      </w:r>
    </w:p>
    <w:p w:rsidR="00EC168E" w:rsidRPr="007979D3" w:rsidRDefault="00EC168E" w:rsidP="00EC168E">
      <w:pPr>
        <w:numPr>
          <w:ilvl w:val="0"/>
          <w:numId w:val="7"/>
        </w:numPr>
        <w:ind w:left="284" w:hanging="284"/>
        <w:rPr>
          <w:rFonts w:ascii="Arial" w:hAnsi="Arial" w:cs="Arial"/>
          <w:sz w:val="22"/>
          <w:szCs w:val="22"/>
        </w:rPr>
      </w:pPr>
      <w:r w:rsidRPr="007979D3">
        <w:rPr>
          <w:rFonts w:ascii="Arial" w:hAnsi="Arial" w:cs="Arial"/>
          <w:sz w:val="22"/>
          <w:szCs w:val="22"/>
        </w:rPr>
        <w:t>Se il carico è ingombrante, difficile da afferrare o troppo pesante (oltre 20 Kg per le donne, oltre 30 Kg per gli uomini), esso dovrà essere movimentato da due persone.</w:t>
      </w:r>
    </w:p>
    <w:p w:rsidR="00EC168E" w:rsidRPr="007979D3" w:rsidRDefault="00EC168E" w:rsidP="00EC168E">
      <w:pPr>
        <w:numPr>
          <w:ilvl w:val="0"/>
          <w:numId w:val="7"/>
        </w:numPr>
        <w:ind w:left="284" w:hanging="284"/>
        <w:rPr>
          <w:rFonts w:ascii="Arial" w:hAnsi="Arial" w:cs="Arial"/>
          <w:sz w:val="22"/>
          <w:szCs w:val="22"/>
        </w:rPr>
      </w:pPr>
      <w:r w:rsidRPr="007979D3">
        <w:rPr>
          <w:rFonts w:ascii="Arial" w:hAnsi="Arial" w:cs="Arial"/>
          <w:sz w:val="22"/>
          <w:szCs w:val="22"/>
        </w:rPr>
        <w:t>Nel sollevamento dei carichi piegarsi sempre sulle ginocchia, evitando contorsioni o piegamenti del dorso, strappi o movimenti innaturali, la schiena deve rimanere il più possibile eretta; evitare di lasciare il carico in posizione non stabile.</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6B)</w:t>
      </w:r>
      <w:r w:rsidRPr="007979D3">
        <w:rPr>
          <w:rFonts w:ascii="Arial" w:hAnsi="Arial" w:cs="Arial"/>
          <w:sz w:val="22"/>
          <w:szCs w:val="22"/>
        </w:rPr>
        <w:tab/>
        <w:t>USO DI MACCHINARI E ATTREZZATURE IN DOTAZIONE</w:t>
      </w:r>
    </w:p>
    <w:p w:rsidR="00EC168E" w:rsidRPr="007979D3" w:rsidRDefault="00EC168E" w:rsidP="00EC168E">
      <w:pPr>
        <w:numPr>
          <w:ilvl w:val="0"/>
          <w:numId w:val="8"/>
        </w:numPr>
        <w:ind w:left="284" w:hanging="284"/>
        <w:rPr>
          <w:rFonts w:ascii="Arial" w:hAnsi="Arial" w:cs="Arial"/>
          <w:sz w:val="22"/>
          <w:szCs w:val="22"/>
        </w:rPr>
      </w:pPr>
      <w:r w:rsidRPr="007979D3">
        <w:rPr>
          <w:rFonts w:ascii="Arial" w:hAnsi="Arial" w:cs="Arial"/>
          <w:sz w:val="22"/>
          <w:szCs w:val="22"/>
          <w:u w:val="single"/>
        </w:rPr>
        <w:t>E’ rigorosamente vietato salire su scale, sedie, sgabelli o tavoli per provvedere alla pulizia delle finestre;</w:t>
      </w:r>
      <w:r w:rsidRPr="007979D3">
        <w:rPr>
          <w:rFonts w:ascii="Arial" w:hAnsi="Arial" w:cs="Arial"/>
          <w:sz w:val="22"/>
          <w:szCs w:val="22"/>
        </w:rPr>
        <w:t xml:space="preserve"> operare sempre da terra utilizzando appositi attrezzi muniti di prolunghe.</w:t>
      </w:r>
    </w:p>
    <w:p w:rsidR="00EC168E" w:rsidRPr="007979D3" w:rsidRDefault="00EC168E" w:rsidP="00EC168E">
      <w:pPr>
        <w:numPr>
          <w:ilvl w:val="0"/>
          <w:numId w:val="8"/>
        </w:numPr>
        <w:ind w:left="284" w:hanging="284"/>
        <w:rPr>
          <w:rFonts w:ascii="Arial" w:hAnsi="Arial" w:cs="Arial"/>
          <w:sz w:val="22"/>
          <w:szCs w:val="22"/>
        </w:rPr>
      </w:pPr>
      <w:r w:rsidRPr="007979D3">
        <w:rPr>
          <w:rFonts w:ascii="Arial" w:hAnsi="Arial" w:cs="Arial"/>
          <w:sz w:val="22"/>
          <w:szCs w:val="22"/>
        </w:rPr>
        <w:t xml:space="preserve">Nell’uso di attrezzi per la piccola manutenzione munirsi di appositi guanti; terminato l’intervento riporre sempre gli attrezzi in luogo sicuro. </w:t>
      </w:r>
      <w:r w:rsidRPr="007979D3">
        <w:rPr>
          <w:rFonts w:ascii="Arial" w:hAnsi="Arial" w:cs="Arial"/>
          <w:sz w:val="22"/>
          <w:szCs w:val="22"/>
          <w:u w:val="single"/>
        </w:rPr>
        <w:t xml:space="preserve">Evitare in ogni caso di effettuare riparazioni su macchine </w:t>
      </w:r>
      <w:r w:rsidRPr="007979D3">
        <w:rPr>
          <w:rFonts w:ascii="Arial" w:hAnsi="Arial" w:cs="Arial"/>
          <w:sz w:val="22"/>
          <w:szCs w:val="22"/>
        </w:rPr>
        <w:t>e rivolgersi sempre al servizio di assistenza.</w:t>
      </w:r>
    </w:p>
    <w:p w:rsidR="00EC168E" w:rsidRPr="007979D3" w:rsidRDefault="00EC168E" w:rsidP="00EC168E">
      <w:pPr>
        <w:numPr>
          <w:ilvl w:val="0"/>
          <w:numId w:val="8"/>
        </w:numPr>
        <w:ind w:left="284" w:hanging="284"/>
        <w:rPr>
          <w:rFonts w:ascii="Arial" w:hAnsi="Arial" w:cs="Arial"/>
          <w:sz w:val="22"/>
          <w:szCs w:val="22"/>
          <w:u w:val="single"/>
        </w:rPr>
      </w:pPr>
      <w:r w:rsidRPr="007979D3">
        <w:rPr>
          <w:rFonts w:ascii="Arial" w:hAnsi="Arial" w:cs="Arial"/>
          <w:sz w:val="22"/>
          <w:szCs w:val="22"/>
        </w:rPr>
        <w:t xml:space="preserve">Nel caso si debbano eseguire lavori per cui è indispensabile l’uso di scale portatili, attenersi alle seguenti istruzioni: usare unicamente scale a norma, del tipo “doppie” o “aperte a libro”;  controllare che le scale non superino i cinque metri di altezza, che siano provviste di apposito dispositivo di bloccaggio che impedisca l’apertura dell’attrezzo, di un predellino stabile come ultimo gradino, di dispositivi anti-sdrucciolo alle estremità inferiori dei montanti;  </w:t>
      </w:r>
      <w:r w:rsidRPr="007979D3">
        <w:rPr>
          <w:rFonts w:ascii="Arial" w:hAnsi="Arial" w:cs="Arial"/>
          <w:sz w:val="22"/>
          <w:szCs w:val="22"/>
          <w:u w:val="single"/>
        </w:rPr>
        <w:t>nell’uso delle scale è opportuno lavorare in coppia</w:t>
      </w:r>
      <w:r w:rsidRPr="007979D3">
        <w:rPr>
          <w:rFonts w:ascii="Arial" w:hAnsi="Arial" w:cs="Arial"/>
          <w:sz w:val="22"/>
          <w:szCs w:val="22"/>
        </w:rPr>
        <w:t xml:space="preserve"> (una persona sulla scala ed un’altra che la tiene fissa a terra per prevenire cadute ed evitare sbandamenti);  assicurarsi sempre che i gradini siano stabili, non sdrucciolevoli e che su di essi non cadano accidentalmente dei liquidi durante il lavoro. </w:t>
      </w:r>
      <w:r w:rsidRPr="007979D3">
        <w:rPr>
          <w:rFonts w:ascii="Arial" w:hAnsi="Arial" w:cs="Arial"/>
          <w:sz w:val="22"/>
          <w:szCs w:val="22"/>
          <w:u w:val="single"/>
        </w:rPr>
        <w:t>Non utilizzare alcun tipo di scala o piano rialzato se si opera vicino ad una finestra.</w:t>
      </w:r>
    </w:p>
    <w:p w:rsidR="00EC168E" w:rsidRPr="007979D3" w:rsidRDefault="00EC168E" w:rsidP="00EC168E">
      <w:pPr>
        <w:numPr>
          <w:ilvl w:val="0"/>
          <w:numId w:val="8"/>
        </w:numPr>
        <w:ind w:left="284" w:hanging="284"/>
        <w:rPr>
          <w:rFonts w:ascii="Arial" w:hAnsi="Arial" w:cs="Arial"/>
          <w:sz w:val="22"/>
          <w:szCs w:val="22"/>
        </w:rPr>
      </w:pPr>
      <w:r w:rsidRPr="007979D3">
        <w:rPr>
          <w:rFonts w:ascii="Arial" w:hAnsi="Arial" w:cs="Arial"/>
          <w:sz w:val="22"/>
          <w:szCs w:val="22"/>
        </w:rPr>
        <w:t>Prima di utilizzare qualsiasi tipo di macchinario (lavapavimenti, lavatrice, ecc.) leggere attentamente il manuale delle Istruzioni d’Uso. Non intervenire per nessun motivo quando la macchina è in funzione; per qualsiasi intervento staccare la spina dalla rete elettrica (vedi istruzioni su rischio elettrico).</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7)</w:t>
      </w:r>
      <w:r w:rsidRPr="007979D3">
        <w:rPr>
          <w:rFonts w:ascii="Arial" w:hAnsi="Arial" w:cs="Arial"/>
          <w:b/>
          <w:bCs/>
          <w:sz w:val="22"/>
          <w:szCs w:val="22"/>
        </w:rPr>
        <w:tab/>
      </w:r>
      <w:r w:rsidRPr="007979D3">
        <w:rPr>
          <w:rFonts w:ascii="Arial" w:hAnsi="Arial" w:cs="Arial"/>
          <w:b/>
          <w:bCs/>
          <w:sz w:val="22"/>
          <w:szCs w:val="22"/>
          <w:u w:val="single"/>
        </w:rPr>
        <w:t>RISCHIO ELETTRICO, RISCHIO INCENDI, RISCHIO SISMICO</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7A)</w:t>
      </w:r>
      <w:r w:rsidRPr="007979D3">
        <w:rPr>
          <w:rFonts w:ascii="Arial" w:hAnsi="Arial" w:cs="Arial"/>
          <w:sz w:val="22"/>
          <w:szCs w:val="22"/>
        </w:rPr>
        <w:tab/>
        <w:t>RISCHIO ELETTRICO</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Non manomettere né modificare per alcuna ragione elementi dell’impianto elettrico o di macchine ad esso collegate;</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Se si notano danni o fatti anomali nell’impianto e negli apparecchi elettrici (per esempio fili scoperti o volanti, prese elettriche difettose che si surriscaldano, placchette o scatole di derivazione danneggiate) astenersi ovvero sospendere immediatamente l’uso degli stessi e quindi segnalare prontamente il fatto al coordinatore della sicurezza e all’Ufficio Tecnico della scuola per la richiesta di intervento da inviare agli Uffici competenti;</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Prima di usare le apparecchiature elettriche verificarne l’integrità, la funzionalità e la sicurezza seguendo sempre le istruzioni dei relativi manuali;</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lastRenderedPageBreak/>
        <w:t>Prima di usare un apparecchio alimentato da corrente elettrica verificare che la presa di corrente e la spina siano perfettamente funzionanti e prive di parti accessibili sotto tensione o di fili elettrici parzialmente scoperti;</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Non collegare ad una stessa presa di corrente più macchinari mediante prese multiple; è vietato usare spine non adatte alla presa; evitare l’uso di prolunghe e adattatori;</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Posizionare l’apparecchio elettrico in modo da evitare che il cavo sia di ingombro o di intralcio al passaggio;</w:t>
      </w:r>
    </w:p>
    <w:p w:rsidR="00EC168E" w:rsidRPr="007979D3" w:rsidRDefault="00EC168E" w:rsidP="00EC168E">
      <w:pPr>
        <w:numPr>
          <w:ilvl w:val="0"/>
          <w:numId w:val="9"/>
        </w:numPr>
        <w:ind w:left="284" w:hanging="284"/>
        <w:jc w:val="left"/>
        <w:rPr>
          <w:rFonts w:ascii="Arial" w:hAnsi="Arial" w:cs="Arial"/>
          <w:sz w:val="22"/>
          <w:szCs w:val="22"/>
        </w:rPr>
      </w:pPr>
      <w:r w:rsidRPr="007979D3">
        <w:rPr>
          <w:rFonts w:ascii="Arial" w:hAnsi="Arial" w:cs="Arial"/>
          <w:sz w:val="22"/>
          <w:szCs w:val="22"/>
        </w:rPr>
        <w:t>Non operare mai con le mani bagnate o umide su macchine elettriche;</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Se è necessario aprire l’apparecchio elettrico (per esempio per rimuovere i fogli rimasti accartocciati nella fotocopiatrice) ovvero cambiare accessori (per esempio una lampada), non operare mai con la macchina accesa e collegata alla presa di corrente: spegnere prima l’interruttore, togliere la spina dalla presa e quindi operare sulle parti interne della macchina;</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Non tirare mai i cavi elettrici per interrompere l’alimentazione; non estrarre la spina dalla presa senza aver prima spento l’interruttore; quando si disinserisce la spina dalla presa al muro tirare direttamente la spina con una mano e premere sulla presa con l’altra mano;</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Quando una macchina è in movimento o è accesa è vietato pulire, oleare, lavare, registrare a mano parti o elementi della macchina stessa;</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Attenersi sempre alle istruzioni del manuale sia per l’utilizzo che per la manutenzione della macchina;</w:t>
      </w:r>
    </w:p>
    <w:p w:rsidR="00EC168E" w:rsidRPr="007979D3" w:rsidRDefault="00EC168E" w:rsidP="00EC168E">
      <w:pPr>
        <w:numPr>
          <w:ilvl w:val="0"/>
          <w:numId w:val="9"/>
        </w:numPr>
        <w:ind w:left="284" w:hanging="284"/>
        <w:rPr>
          <w:rFonts w:ascii="Arial" w:hAnsi="Arial" w:cs="Arial"/>
          <w:sz w:val="22"/>
          <w:szCs w:val="22"/>
        </w:rPr>
      </w:pPr>
      <w:r w:rsidRPr="007979D3">
        <w:rPr>
          <w:rFonts w:ascii="Arial" w:hAnsi="Arial" w:cs="Arial"/>
          <w:sz w:val="22"/>
          <w:szCs w:val="22"/>
        </w:rPr>
        <w:t>Se si verifica interruzione dell’energia elettrica, occorre prestare attenzione affinché il successivo ripristino della corrente non comporti il riavvio automatico della macchina.</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7B)</w:t>
      </w:r>
      <w:r w:rsidRPr="007979D3">
        <w:rPr>
          <w:rFonts w:ascii="Arial" w:hAnsi="Arial" w:cs="Arial"/>
          <w:sz w:val="22"/>
          <w:szCs w:val="22"/>
        </w:rPr>
        <w:tab/>
        <w:t>RISCHIO INCENDIO</w:t>
      </w:r>
    </w:p>
    <w:p w:rsidR="00EC168E" w:rsidRPr="007979D3" w:rsidRDefault="00EC168E" w:rsidP="00EC168E">
      <w:pPr>
        <w:numPr>
          <w:ilvl w:val="0"/>
          <w:numId w:val="10"/>
        </w:numPr>
        <w:ind w:left="284" w:hanging="284"/>
        <w:rPr>
          <w:rFonts w:ascii="Arial" w:hAnsi="Arial" w:cs="Arial"/>
          <w:sz w:val="22"/>
          <w:szCs w:val="22"/>
        </w:rPr>
      </w:pPr>
      <w:r w:rsidRPr="007979D3">
        <w:rPr>
          <w:rFonts w:ascii="Arial" w:hAnsi="Arial" w:cs="Arial"/>
          <w:sz w:val="22"/>
          <w:szCs w:val="22"/>
        </w:rPr>
        <w:t>E’ vietato utilizzare apparecchiature elettriche personali che non appartengono alla dotazione della scuola;</w:t>
      </w:r>
    </w:p>
    <w:p w:rsidR="00EC168E" w:rsidRPr="007979D3" w:rsidRDefault="00EC168E" w:rsidP="00EC168E">
      <w:pPr>
        <w:numPr>
          <w:ilvl w:val="0"/>
          <w:numId w:val="10"/>
        </w:numPr>
        <w:ind w:left="284" w:hanging="284"/>
        <w:rPr>
          <w:rFonts w:ascii="Arial" w:hAnsi="Arial" w:cs="Arial"/>
          <w:sz w:val="22"/>
          <w:szCs w:val="22"/>
        </w:rPr>
      </w:pPr>
      <w:r w:rsidRPr="007979D3">
        <w:rPr>
          <w:rFonts w:ascii="Arial" w:hAnsi="Arial" w:cs="Arial"/>
          <w:sz w:val="22"/>
          <w:szCs w:val="22"/>
        </w:rPr>
        <w:t>E’ vietato fumare sia nelle aule che in qualunque altro locale all’interno e all’esterno della scuola;</w:t>
      </w:r>
    </w:p>
    <w:p w:rsidR="00EC168E" w:rsidRPr="007979D3" w:rsidRDefault="00EC168E" w:rsidP="00EC168E">
      <w:pPr>
        <w:numPr>
          <w:ilvl w:val="0"/>
          <w:numId w:val="10"/>
        </w:numPr>
        <w:ind w:left="284" w:hanging="284"/>
        <w:rPr>
          <w:rFonts w:ascii="Arial" w:hAnsi="Arial" w:cs="Arial"/>
          <w:sz w:val="22"/>
          <w:szCs w:val="22"/>
        </w:rPr>
      </w:pPr>
      <w:r w:rsidRPr="007979D3">
        <w:rPr>
          <w:rFonts w:ascii="Arial" w:hAnsi="Arial" w:cs="Arial"/>
          <w:sz w:val="22"/>
          <w:szCs w:val="22"/>
        </w:rPr>
        <w:t>E’ tassativamente vietato rimuovere senza necessità o manomettere i dispositivi di lotta antincendio e la segnaletica presente nella scuola (estintori, idranti, cartelli con divieto di fumo, vie di fuga, planimetrie e istruzioni per l’evacuazione della scuola);</w:t>
      </w:r>
    </w:p>
    <w:p w:rsidR="00EC168E" w:rsidRPr="007979D3" w:rsidRDefault="00EC168E" w:rsidP="00EC168E">
      <w:pPr>
        <w:numPr>
          <w:ilvl w:val="0"/>
          <w:numId w:val="10"/>
        </w:numPr>
        <w:ind w:left="284" w:hanging="284"/>
        <w:rPr>
          <w:rFonts w:ascii="Arial" w:hAnsi="Arial" w:cs="Arial"/>
          <w:sz w:val="22"/>
          <w:szCs w:val="22"/>
        </w:rPr>
      </w:pPr>
      <w:r w:rsidRPr="007979D3">
        <w:rPr>
          <w:rFonts w:ascii="Arial" w:hAnsi="Arial" w:cs="Arial"/>
          <w:sz w:val="22"/>
          <w:szCs w:val="22"/>
        </w:rPr>
        <w:t xml:space="preserve">Tenere i materiali infiammabili (per esempio carta, prodotti per la pulizia, </w:t>
      </w:r>
      <w:proofErr w:type="spellStart"/>
      <w:r w:rsidRPr="007979D3">
        <w:rPr>
          <w:rFonts w:ascii="Arial" w:hAnsi="Arial" w:cs="Arial"/>
          <w:sz w:val="22"/>
          <w:szCs w:val="22"/>
        </w:rPr>
        <w:t>ecc</w:t>
      </w:r>
      <w:proofErr w:type="spellEnd"/>
      <w:r w:rsidRPr="007979D3">
        <w:rPr>
          <w:rFonts w:ascii="Arial" w:hAnsi="Arial" w:cs="Arial"/>
          <w:sz w:val="22"/>
          <w:szCs w:val="22"/>
        </w:rPr>
        <w:t>) lontano da fonti di ignizione;</w:t>
      </w:r>
    </w:p>
    <w:p w:rsidR="00EC168E" w:rsidRPr="007979D3" w:rsidRDefault="00EC168E" w:rsidP="00EC168E">
      <w:pPr>
        <w:numPr>
          <w:ilvl w:val="0"/>
          <w:numId w:val="10"/>
        </w:numPr>
        <w:ind w:left="284" w:hanging="284"/>
        <w:rPr>
          <w:rFonts w:ascii="Arial" w:hAnsi="Arial" w:cs="Arial"/>
          <w:sz w:val="22"/>
          <w:szCs w:val="22"/>
        </w:rPr>
      </w:pPr>
      <w:r w:rsidRPr="007979D3">
        <w:rPr>
          <w:rFonts w:ascii="Arial" w:hAnsi="Arial" w:cs="Arial"/>
          <w:sz w:val="22"/>
          <w:szCs w:val="22"/>
        </w:rPr>
        <w:t>Smaltire quotidianamente i rifiuti cartacei raccogliendoli negli appositi contenitori all’esterno della scuola;</w:t>
      </w:r>
    </w:p>
    <w:p w:rsidR="00EC168E" w:rsidRPr="007979D3" w:rsidRDefault="00EC168E" w:rsidP="00EC168E">
      <w:pPr>
        <w:numPr>
          <w:ilvl w:val="0"/>
          <w:numId w:val="11"/>
        </w:numPr>
        <w:ind w:left="284" w:hanging="284"/>
        <w:rPr>
          <w:rFonts w:ascii="Arial" w:hAnsi="Arial" w:cs="Arial"/>
          <w:sz w:val="22"/>
          <w:szCs w:val="22"/>
        </w:rPr>
      </w:pPr>
      <w:r w:rsidRPr="007979D3">
        <w:rPr>
          <w:rFonts w:ascii="Arial" w:hAnsi="Arial" w:cs="Arial"/>
          <w:sz w:val="22"/>
          <w:szCs w:val="22"/>
        </w:rPr>
        <w:t xml:space="preserve">Se vi è pericolo di incendio, adottare le precauzioni e le misure di sicurezza previste dal piano di evacuazione della scuola, a salvaguardia della propria sicurezza e di quella degli altri lavoratori ed alunni; prima di raggiungere i punti di raccolta esterni, controllare ogni locale per assicurarsi che nessuno sia rimasto dentro l’edificio, impossibilitato ad uscire. </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7C)</w:t>
      </w:r>
      <w:r w:rsidRPr="007979D3">
        <w:rPr>
          <w:rFonts w:ascii="Arial" w:hAnsi="Arial" w:cs="Arial"/>
          <w:sz w:val="22"/>
          <w:szCs w:val="22"/>
        </w:rPr>
        <w:tab/>
        <w:t>RISCHIO SISMICO</w:t>
      </w:r>
    </w:p>
    <w:p w:rsidR="00EC168E" w:rsidRPr="007979D3" w:rsidRDefault="00EC168E" w:rsidP="00EC168E">
      <w:pPr>
        <w:numPr>
          <w:ilvl w:val="0"/>
          <w:numId w:val="11"/>
        </w:numPr>
        <w:ind w:left="284" w:hanging="284"/>
        <w:rPr>
          <w:rFonts w:ascii="Arial" w:hAnsi="Arial" w:cs="Arial"/>
          <w:sz w:val="22"/>
          <w:szCs w:val="22"/>
        </w:rPr>
      </w:pPr>
      <w:r w:rsidRPr="007979D3">
        <w:rPr>
          <w:rFonts w:ascii="Arial" w:hAnsi="Arial" w:cs="Arial"/>
          <w:sz w:val="22"/>
          <w:szCs w:val="22"/>
        </w:rPr>
        <w:t>E’ tassativamente vietato intralciare il passaggio nei corridoi e nei pressi delle uscite di emergenza: nessun arredo o attrezzatura mobile deve essere collocato o lasciato lungo i corridoi o in prossimità delle porte e delle vie di uscita;</w:t>
      </w:r>
    </w:p>
    <w:p w:rsidR="00EC168E" w:rsidRPr="007979D3" w:rsidRDefault="00EC168E" w:rsidP="00EC168E">
      <w:pPr>
        <w:numPr>
          <w:ilvl w:val="0"/>
          <w:numId w:val="11"/>
        </w:numPr>
        <w:ind w:left="284" w:hanging="284"/>
        <w:rPr>
          <w:rFonts w:ascii="Arial" w:hAnsi="Arial" w:cs="Arial"/>
          <w:sz w:val="22"/>
          <w:szCs w:val="22"/>
        </w:rPr>
      </w:pPr>
      <w:r w:rsidRPr="007979D3">
        <w:rPr>
          <w:rFonts w:ascii="Arial" w:hAnsi="Arial" w:cs="Arial"/>
          <w:sz w:val="22"/>
          <w:szCs w:val="22"/>
        </w:rPr>
        <w:t>Verificare periodicamente il buon funzionamento delle porte e delle uscite di emergenza, segnalando prontamente eventuali anomalie al coordinatore della sicurezza della scuola per la richiesta di intervento da inviare agli Uffici competenti;</w:t>
      </w:r>
    </w:p>
    <w:p w:rsidR="00EC168E" w:rsidRPr="007979D3" w:rsidRDefault="00EC168E" w:rsidP="00EC168E">
      <w:pPr>
        <w:numPr>
          <w:ilvl w:val="0"/>
          <w:numId w:val="11"/>
        </w:numPr>
        <w:ind w:left="284" w:hanging="284"/>
        <w:rPr>
          <w:rFonts w:ascii="Arial" w:hAnsi="Arial" w:cs="Arial"/>
          <w:sz w:val="22"/>
          <w:szCs w:val="22"/>
        </w:rPr>
      </w:pPr>
      <w:r w:rsidRPr="007979D3">
        <w:rPr>
          <w:rFonts w:ascii="Arial" w:hAnsi="Arial" w:cs="Arial"/>
          <w:sz w:val="22"/>
          <w:szCs w:val="22"/>
        </w:rPr>
        <w:t>Adottare tutte le misure precauzionali indicate nel piano di evacuazione per il rischio sismico, a salvaguardia della propria e dell’altrui incolumità;</w:t>
      </w:r>
    </w:p>
    <w:p w:rsidR="00EC168E" w:rsidRPr="007979D3" w:rsidRDefault="00EC168E" w:rsidP="00EC168E">
      <w:pPr>
        <w:numPr>
          <w:ilvl w:val="0"/>
          <w:numId w:val="11"/>
        </w:numPr>
        <w:ind w:left="284" w:hanging="284"/>
        <w:rPr>
          <w:rFonts w:ascii="Arial" w:hAnsi="Arial" w:cs="Arial"/>
          <w:sz w:val="22"/>
          <w:szCs w:val="22"/>
        </w:rPr>
      </w:pPr>
      <w:r w:rsidRPr="007979D3">
        <w:rPr>
          <w:rFonts w:ascii="Arial" w:hAnsi="Arial" w:cs="Arial"/>
          <w:sz w:val="22"/>
          <w:szCs w:val="22"/>
        </w:rPr>
        <w:t xml:space="preserve">In caso di evacuazione dell’edificio, è vietato a chiunque usare l’ascensore; non sostare per le scale o lungo i corridoi. Prima di raggiungere i punti di raccolta esterni, sempre senza mettere in pericolo la propria incolumità, controllare ogni locale (aule, laboratori, bagni, ecc.) per assicurarsi che nessuno sia rimasto dentro l’edificio, impossibilitato ad uscire. </w:t>
      </w:r>
    </w:p>
    <w:p w:rsidR="00EC168E" w:rsidRPr="007979D3" w:rsidRDefault="00EC168E" w:rsidP="00EC168E">
      <w:pPr>
        <w:rPr>
          <w:rFonts w:ascii="Arial" w:hAnsi="Arial" w:cs="Arial"/>
          <w:sz w:val="22"/>
          <w:szCs w:val="22"/>
        </w:rPr>
      </w:pPr>
      <w:r w:rsidRPr="007979D3">
        <w:rPr>
          <w:rFonts w:ascii="Arial" w:hAnsi="Arial" w:cs="Arial"/>
          <w:sz w:val="22"/>
          <w:szCs w:val="22"/>
        </w:rPr>
        <w:t>Per Tutto quanto non espressamente citato dal presente Protocollo Formativo si rimanda a:</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t xml:space="preserve">disposizioni impartite dal </w:t>
      </w:r>
      <w:proofErr w:type="spellStart"/>
      <w:r w:rsidRPr="007979D3">
        <w:rPr>
          <w:rFonts w:ascii="Arial" w:hAnsi="Arial" w:cs="Arial"/>
          <w:i/>
          <w:sz w:val="22"/>
          <w:szCs w:val="22"/>
        </w:rPr>
        <w:t>D.Lgs.</w:t>
      </w:r>
      <w:proofErr w:type="spellEnd"/>
      <w:r w:rsidRPr="007979D3">
        <w:rPr>
          <w:rFonts w:ascii="Arial" w:hAnsi="Arial" w:cs="Arial"/>
          <w:i/>
          <w:sz w:val="22"/>
          <w:szCs w:val="22"/>
        </w:rPr>
        <w:t xml:space="preserve"> 81/2008 e </w:t>
      </w:r>
      <w:proofErr w:type="spellStart"/>
      <w:r w:rsidRPr="007979D3">
        <w:rPr>
          <w:rFonts w:ascii="Arial" w:hAnsi="Arial" w:cs="Arial"/>
          <w:i/>
          <w:sz w:val="22"/>
          <w:szCs w:val="22"/>
        </w:rPr>
        <w:t>s.m.i.</w:t>
      </w:r>
      <w:proofErr w:type="spellEnd"/>
      <w:r w:rsidRPr="007979D3">
        <w:rPr>
          <w:rFonts w:ascii="Arial" w:hAnsi="Arial" w:cs="Arial"/>
          <w:sz w:val="22"/>
          <w:szCs w:val="22"/>
        </w:rPr>
        <w:t>,</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t xml:space="preserve">Schede di Sicurezza dei prodotti situate nella postazione dei collaboratori nei vari piani, </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t xml:space="preserve">Manuali d’uso delle attrezzature, </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lastRenderedPageBreak/>
        <w:t xml:space="preserve">Documento di Valutazione dei Rischi (DVR) custodito a piano terra e consultabile facendo richiesta all’RSPP, </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t xml:space="preserve">Piano di Emergenza Interno (PEI) affisso in ogni piano, </w:t>
      </w:r>
    </w:p>
    <w:p w:rsidR="00EC168E" w:rsidRPr="007979D3" w:rsidRDefault="00EC168E" w:rsidP="00EC168E">
      <w:pPr>
        <w:numPr>
          <w:ilvl w:val="0"/>
          <w:numId w:val="12"/>
        </w:numPr>
        <w:ind w:left="284" w:hanging="284"/>
        <w:rPr>
          <w:rFonts w:ascii="Arial" w:hAnsi="Arial" w:cs="Arial"/>
          <w:sz w:val="22"/>
          <w:szCs w:val="22"/>
        </w:rPr>
      </w:pPr>
      <w:r w:rsidRPr="007979D3">
        <w:rPr>
          <w:rFonts w:ascii="Arial" w:hAnsi="Arial" w:cs="Arial"/>
          <w:sz w:val="22"/>
          <w:szCs w:val="22"/>
        </w:rPr>
        <w:t xml:space="preserve">Regolamento di Istituto e Circolari interne da consultare giornalmente nel sito della scuola. </w:t>
      </w:r>
    </w:p>
    <w:p w:rsidR="00EC168E" w:rsidRDefault="00EC168E" w:rsidP="00EC168E">
      <w:pPr>
        <w:ind w:firstLine="60"/>
        <w:rPr>
          <w:rFonts w:ascii="Arial" w:hAnsi="Arial" w:cs="Arial"/>
          <w:sz w:val="22"/>
          <w:szCs w:val="22"/>
        </w:rPr>
      </w:pPr>
    </w:p>
    <w:p w:rsidR="00EC168E" w:rsidRDefault="00EC168E" w:rsidP="00EC168E">
      <w:pPr>
        <w:jc w:val="left"/>
        <w:rPr>
          <w:rFonts w:ascii="Arial" w:hAnsi="Arial" w:cs="Arial"/>
          <w:sz w:val="22"/>
          <w:szCs w:val="22"/>
        </w:rPr>
      </w:pPr>
      <w:r>
        <w:rPr>
          <w:rFonts w:ascii="Arial" w:hAnsi="Arial" w:cs="Arial"/>
          <w:sz w:val="22"/>
          <w:szCs w:val="22"/>
        </w:rPr>
        <w:br w:type="page"/>
      </w:r>
    </w:p>
    <w:p w:rsidR="00EC168E" w:rsidRPr="007979D3" w:rsidRDefault="00EC168E" w:rsidP="00EC168E">
      <w:pPr>
        <w:ind w:firstLine="60"/>
        <w:rPr>
          <w:rFonts w:ascii="Arial" w:hAnsi="Arial" w:cs="Arial"/>
          <w:sz w:val="22"/>
          <w:szCs w:val="22"/>
        </w:rPr>
      </w:pPr>
    </w:p>
    <w:p w:rsidR="00EC168E" w:rsidRDefault="00EC168E" w:rsidP="00EC168E">
      <w:pPr>
        <w:jc w:val="center"/>
        <w:rPr>
          <w:rFonts w:ascii="Arial" w:hAnsi="Arial" w:cs="Arial"/>
          <w:b/>
          <w:bCs/>
          <w:sz w:val="22"/>
          <w:szCs w:val="22"/>
        </w:rPr>
      </w:pPr>
      <w:r w:rsidRPr="007979D3">
        <w:rPr>
          <w:rFonts w:ascii="Arial" w:hAnsi="Arial" w:cs="Arial"/>
          <w:b/>
          <w:bCs/>
          <w:sz w:val="22"/>
          <w:szCs w:val="22"/>
        </w:rPr>
        <w:t xml:space="preserve">ISTRUZIONI PER IL PERSONALE CHE SVOLGE LA MANSIONE DI </w:t>
      </w:r>
    </w:p>
    <w:p w:rsidR="00EC168E" w:rsidRPr="007979D3" w:rsidRDefault="00EC168E" w:rsidP="00EC168E">
      <w:pPr>
        <w:jc w:val="center"/>
        <w:rPr>
          <w:rFonts w:ascii="Arial" w:hAnsi="Arial" w:cs="Arial"/>
          <w:b/>
          <w:bCs/>
          <w:sz w:val="22"/>
          <w:szCs w:val="22"/>
        </w:rPr>
      </w:pPr>
      <w:r w:rsidRPr="007979D3">
        <w:rPr>
          <w:rFonts w:ascii="Arial" w:hAnsi="Arial" w:cs="Arial"/>
          <w:b/>
          <w:bCs/>
          <w:sz w:val="22"/>
          <w:szCs w:val="22"/>
          <w:u w:val="single"/>
        </w:rPr>
        <w:t>ASSISTENTE TECNICO</w:t>
      </w:r>
      <w:r w:rsidRPr="003848C6">
        <w:rPr>
          <w:rFonts w:ascii="Arial" w:hAnsi="Arial" w:cs="Arial"/>
          <w:bCs/>
          <w:sz w:val="22"/>
          <w:szCs w:val="22"/>
        </w:rPr>
        <w:t xml:space="preserve"> </w:t>
      </w:r>
      <w:r w:rsidRPr="007979D3">
        <w:rPr>
          <w:rFonts w:ascii="Arial" w:hAnsi="Arial" w:cs="Arial"/>
          <w:b/>
          <w:bCs/>
          <w:sz w:val="22"/>
          <w:szCs w:val="22"/>
        </w:rPr>
        <w:t>(Lista non esaustiva)</w:t>
      </w:r>
    </w:p>
    <w:p w:rsidR="00EC168E" w:rsidRDefault="00EC168E" w:rsidP="00EC168E">
      <w:pPr>
        <w:numPr>
          <w:ilvl w:val="0"/>
          <w:numId w:val="14"/>
        </w:numPr>
        <w:tabs>
          <w:tab w:val="num" w:pos="540"/>
        </w:tabs>
        <w:ind w:hanging="720"/>
        <w:jc w:val="left"/>
        <w:rPr>
          <w:rFonts w:ascii="Arial" w:hAnsi="Arial" w:cs="Arial"/>
          <w:b/>
          <w:bCs/>
          <w:sz w:val="22"/>
          <w:szCs w:val="22"/>
        </w:rPr>
      </w:pPr>
      <w:r>
        <w:rPr>
          <w:rFonts w:ascii="Arial" w:hAnsi="Arial" w:cs="Arial"/>
          <w:b/>
          <w:bCs/>
          <w:sz w:val="22"/>
          <w:szCs w:val="22"/>
        </w:rPr>
        <w:t>NORME GENERALI</w:t>
      </w:r>
    </w:p>
    <w:p w:rsidR="00EC168E" w:rsidRDefault="00EC168E" w:rsidP="00EC168E">
      <w:pPr>
        <w:jc w:val="left"/>
        <w:rPr>
          <w:rFonts w:ascii="Arial" w:hAnsi="Arial" w:cs="Arial"/>
          <w:b/>
          <w:bCs/>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544"/>
      </w:tblGrid>
      <w:tr w:rsidR="00EC168E" w:rsidTr="00720D70">
        <w:tc>
          <w:tcPr>
            <w:tcW w:w="2235" w:type="dxa"/>
          </w:tcPr>
          <w:p w:rsidR="00EC168E" w:rsidRDefault="00EC168E" w:rsidP="00720D70">
            <w:pPr>
              <w:jc w:val="left"/>
              <w:rPr>
                <w:rFonts w:ascii="Arial" w:hAnsi="Arial" w:cs="Arial"/>
                <w:b/>
                <w:bCs/>
                <w:sz w:val="22"/>
                <w:szCs w:val="22"/>
              </w:rPr>
            </w:pPr>
            <w:r>
              <w:rPr>
                <w:noProof/>
              </w:rPr>
              <w:drawing>
                <wp:anchor distT="0" distB="0" distL="114300" distR="114300" simplePos="0" relativeHeight="251659264" behindDoc="0" locked="0" layoutInCell="1" allowOverlap="1" wp14:anchorId="13082DC2" wp14:editId="3BD03A3A">
                  <wp:simplePos x="0" y="0"/>
                  <wp:positionH relativeFrom="margin">
                    <wp:posOffset>10795</wp:posOffset>
                  </wp:positionH>
                  <wp:positionV relativeFrom="margin">
                    <wp:posOffset>521335</wp:posOffset>
                  </wp:positionV>
                  <wp:extent cx="1408430" cy="1305560"/>
                  <wp:effectExtent l="0" t="0" r="1270" b="8890"/>
                  <wp:wrapSquare wrapText="bothSides"/>
                  <wp:docPr id="3" name="Immagine 3" descr="http://www.webalice.it/quintocama/progettoscienzemare/vignetta%20chimi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ebalice.it/quintocama/progettoscienzemare/vignetta%20chimico.gif"/>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0" y="0"/>
                            <a:ext cx="1408430" cy="1305560"/>
                          </a:xfrm>
                          <a:prstGeom prst="rect">
                            <a:avLst/>
                          </a:prstGeom>
                          <a:noFill/>
                        </pic:spPr>
                      </pic:pic>
                    </a:graphicData>
                  </a:graphic>
                  <wp14:sizeRelH relativeFrom="page">
                    <wp14:pctWidth>0</wp14:pctWidth>
                  </wp14:sizeRelH>
                  <wp14:sizeRelV relativeFrom="page">
                    <wp14:pctHeight>0</wp14:pctHeight>
                  </wp14:sizeRelV>
                </wp:anchor>
              </w:drawing>
            </w:r>
          </w:p>
        </w:tc>
        <w:tc>
          <w:tcPr>
            <w:tcW w:w="7544" w:type="dxa"/>
          </w:tcPr>
          <w:p w:rsidR="00EC168E" w:rsidRPr="007979D3" w:rsidRDefault="00EC168E" w:rsidP="00720D70">
            <w:pPr>
              <w:rPr>
                <w:rFonts w:ascii="Arial" w:hAnsi="Arial" w:cs="Arial"/>
                <w:sz w:val="22"/>
                <w:szCs w:val="22"/>
              </w:rPr>
            </w:pPr>
            <w:r w:rsidRPr="007979D3">
              <w:rPr>
                <w:rFonts w:ascii="Arial" w:hAnsi="Arial" w:cs="Arial"/>
                <w:sz w:val="22"/>
                <w:szCs w:val="22"/>
              </w:rPr>
              <w:t xml:space="preserve">Esegue attività lavorativa, richiedente specifica preparazione professionale, conoscenza di strumenti e tecnologie anche complesse, con capacità di utilizzazione degli stessi, nonché di esecuzione di procedure tecniche e informatiche. </w:t>
            </w:r>
          </w:p>
          <w:p w:rsidR="00EC168E" w:rsidRPr="007979D3" w:rsidRDefault="00EC168E" w:rsidP="00720D70">
            <w:pPr>
              <w:rPr>
                <w:rFonts w:ascii="Arial" w:hAnsi="Arial" w:cs="Arial"/>
                <w:sz w:val="22"/>
                <w:szCs w:val="22"/>
              </w:rPr>
            </w:pPr>
            <w:r w:rsidRPr="007979D3">
              <w:rPr>
                <w:rFonts w:ascii="Arial" w:hAnsi="Arial" w:cs="Arial"/>
                <w:sz w:val="22"/>
                <w:szCs w:val="22"/>
              </w:rPr>
              <w:t xml:space="preserve">Svolge attività di supporto tecnico alla funzione docente relativamente delle attività didattiche ed alle connesse relazioni con gli studenti. </w:t>
            </w:r>
          </w:p>
          <w:p w:rsidR="00EC168E" w:rsidRPr="007979D3" w:rsidRDefault="00EC168E" w:rsidP="00720D70">
            <w:pPr>
              <w:rPr>
                <w:rFonts w:ascii="Arial" w:hAnsi="Arial" w:cs="Arial"/>
                <w:sz w:val="22"/>
                <w:szCs w:val="22"/>
              </w:rPr>
            </w:pPr>
            <w:r w:rsidRPr="007979D3">
              <w:rPr>
                <w:rFonts w:ascii="Arial" w:hAnsi="Arial" w:cs="Arial"/>
                <w:sz w:val="22"/>
                <w:szCs w:val="22"/>
              </w:rPr>
              <w:t>E’ addetto alla conduzione tecnica e alla manutenzione ordinaria delle attrezzature dei laboratori, garantendone l’efficienza e la funzionalità in relazione al progetto annuale di utilizzazione didattica. In questi ambiti provvede:</w:t>
            </w:r>
          </w:p>
          <w:p w:rsidR="00EC168E" w:rsidRPr="007979D3" w:rsidRDefault="00EC168E" w:rsidP="00EC168E">
            <w:pPr>
              <w:pStyle w:val="NormaleWeb"/>
              <w:numPr>
                <w:ilvl w:val="0"/>
                <w:numId w:val="15"/>
              </w:numPr>
              <w:spacing w:before="0" w:beforeAutospacing="0" w:after="0" w:afterAutospacing="0"/>
              <w:ind w:left="284"/>
              <w:jc w:val="both"/>
              <w:rPr>
                <w:rFonts w:ascii="Arial" w:hAnsi="Arial" w:cs="Arial"/>
                <w:sz w:val="22"/>
                <w:szCs w:val="22"/>
              </w:rPr>
            </w:pPr>
            <w:r w:rsidRPr="007979D3">
              <w:rPr>
                <w:rFonts w:ascii="Arial" w:hAnsi="Arial" w:cs="Arial"/>
                <w:sz w:val="22"/>
                <w:szCs w:val="22"/>
              </w:rPr>
              <w:t xml:space="preserve">alla preparazione del materiale e degli strumenti per le esperienze didattiche e per le esercitazioni pratiche, garantendo l’assistenza tecnica durante lo svolgimento delle stesse; </w:t>
            </w:r>
          </w:p>
          <w:p w:rsidR="00EC168E" w:rsidRPr="007979D3" w:rsidRDefault="00EC168E" w:rsidP="00EC168E">
            <w:pPr>
              <w:pStyle w:val="NormaleWeb"/>
              <w:numPr>
                <w:ilvl w:val="0"/>
                <w:numId w:val="15"/>
              </w:numPr>
              <w:spacing w:before="0" w:beforeAutospacing="0" w:after="0" w:afterAutospacing="0"/>
              <w:ind w:left="284"/>
              <w:jc w:val="both"/>
              <w:rPr>
                <w:rFonts w:ascii="Arial" w:hAnsi="Arial" w:cs="Arial"/>
                <w:sz w:val="22"/>
                <w:szCs w:val="22"/>
              </w:rPr>
            </w:pPr>
            <w:r w:rsidRPr="007979D3">
              <w:rPr>
                <w:rFonts w:ascii="Arial" w:hAnsi="Arial" w:cs="Arial"/>
                <w:sz w:val="22"/>
                <w:szCs w:val="22"/>
              </w:rPr>
              <w:t xml:space="preserve">al riordino e alla conservazione del materiale e delle attrezzature tecniche, garantendo la verifica e l’approvvigionamento periodico del materiale utile alle esercitazioni didattiche, in rapporto con il magazzino. </w:t>
            </w:r>
          </w:p>
          <w:p w:rsidR="00EC168E" w:rsidRPr="007979D3" w:rsidRDefault="00EC168E" w:rsidP="00EC168E">
            <w:pPr>
              <w:pStyle w:val="NormaleWeb"/>
              <w:numPr>
                <w:ilvl w:val="0"/>
                <w:numId w:val="15"/>
              </w:numPr>
              <w:spacing w:before="0" w:beforeAutospacing="0" w:after="0" w:afterAutospacing="0"/>
              <w:ind w:left="284"/>
              <w:jc w:val="both"/>
              <w:rPr>
                <w:rFonts w:ascii="Arial" w:hAnsi="Arial" w:cs="Arial"/>
                <w:sz w:val="22"/>
                <w:szCs w:val="22"/>
              </w:rPr>
            </w:pPr>
            <w:r w:rsidRPr="007979D3">
              <w:rPr>
                <w:rFonts w:ascii="Arial" w:hAnsi="Arial" w:cs="Arial"/>
                <w:sz w:val="22"/>
                <w:szCs w:val="22"/>
              </w:rPr>
              <w:t xml:space="preserve">Svolge attività di diretta e immediata collaborazione con l’Ufficio Tecnico anche in relazione agli acquisti di attrezzature tecnico-scientifiche e al loro collaudo. In relazione all’introduzione di nuove tecnologie, nuove strumentazioni didattiche e progetti sperimentali, partecipa alle iniziative specifiche di formazione e aggiornamento. </w:t>
            </w:r>
          </w:p>
          <w:p w:rsidR="00EC168E" w:rsidRDefault="00EC168E" w:rsidP="00720D70">
            <w:pPr>
              <w:jc w:val="left"/>
              <w:rPr>
                <w:rFonts w:ascii="Arial" w:hAnsi="Arial" w:cs="Arial"/>
                <w:b/>
                <w:bCs/>
                <w:sz w:val="22"/>
                <w:szCs w:val="22"/>
              </w:rPr>
            </w:pPr>
          </w:p>
        </w:tc>
      </w:tr>
    </w:tbl>
    <w:p w:rsidR="00EC168E" w:rsidRPr="007979D3" w:rsidRDefault="00EC168E" w:rsidP="00EC168E">
      <w:pPr>
        <w:spacing w:before="120" w:after="120"/>
        <w:ind w:left="539" w:hanging="539"/>
        <w:rPr>
          <w:rFonts w:ascii="Arial" w:hAnsi="Arial" w:cs="Arial"/>
          <w:b/>
          <w:sz w:val="22"/>
          <w:szCs w:val="22"/>
        </w:rPr>
      </w:pPr>
      <w:r w:rsidRPr="007979D3">
        <w:rPr>
          <w:rFonts w:ascii="Arial" w:hAnsi="Arial" w:cs="Arial"/>
          <w:b/>
          <w:sz w:val="22"/>
          <w:szCs w:val="22"/>
        </w:rPr>
        <w:t>2)</w:t>
      </w:r>
      <w:r w:rsidRPr="007979D3">
        <w:rPr>
          <w:rFonts w:ascii="Arial" w:hAnsi="Arial" w:cs="Arial"/>
          <w:b/>
          <w:sz w:val="22"/>
          <w:szCs w:val="22"/>
        </w:rPr>
        <w:tab/>
        <w:t>MANUTENZIONE DEI LABORATORI</w:t>
      </w:r>
    </w:p>
    <w:p w:rsidR="00EC168E" w:rsidRPr="007979D3" w:rsidRDefault="00EC168E" w:rsidP="00EC168E">
      <w:pPr>
        <w:numPr>
          <w:ilvl w:val="0"/>
          <w:numId w:val="16"/>
        </w:numPr>
        <w:ind w:left="284" w:hanging="284"/>
        <w:rPr>
          <w:rFonts w:ascii="Arial" w:hAnsi="Arial" w:cs="Arial"/>
          <w:sz w:val="22"/>
          <w:szCs w:val="22"/>
        </w:rPr>
      </w:pPr>
      <w:r w:rsidRPr="007979D3">
        <w:rPr>
          <w:rFonts w:ascii="Arial" w:hAnsi="Arial" w:cs="Arial"/>
          <w:sz w:val="22"/>
          <w:szCs w:val="22"/>
        </w:rPr>
        <w:t>Qualora vi siano arredi difettosi, rotti o in cattivo stato di manutenzione, toglierli immediatamente dall’uso, collocarli in luogo sicuro non accessibile, possibilmente senza accatastarli e segnalare il fatto all’Ufficio Tecnico della scuola per la successiva richiesta di rottamazione.</w:t>
      </w:r>
    </w:p>
    <w:p w:rsidR="00EC168E" w:rsidRPr="007979D3" w:rsidRDefault="00EC168E" w:rsidP="00EC168E">
      <w:pPr>
        <w:numPr>
          <w:ilvl w:val="0"/>
          <w:numId w:val="16"/>
        </w:numPr>
        <w:ind w:left="284" w:hanging="284"/>
        <w:rPr>
          <w:rFonts w:ascii="Arial" w:hAnsi="Arial" w:cs="Arial"/>
          <w:sz w:val="22"/>
          <w:szCs w:val="22"/>
        </w:rPr>
      </w:pPr>
      <w:r w:rsidRPr="007979D3">
        <w:rPr>
          <w:rFonts w:ascii="Arial" w:hAnsi="Arial" w:cs="Arial"/>
          <w:sz w:val="22"/>
          <w:szCs w:val="22"/>
        </w:rPr>
        <w:t>Non riporre oggetti sopra gli armadi, non caricare con oggetti pesanti gli scaffali alti degli armadi, non disporre oggetti in bilico o comunque in posizione instabile (es: vasi, specchi, ecc.).</w:t>
      </w:r>
    </w:p>
    <w:p w:rsidR="00EC168E" w:rsidRPr="007979D3" w:rsidRDefault="00EC168E" w:rsidP="00EC168E">
      <w:pPr>
        <w:pStyle w:val="Pidipagina"/>
        <w:widowControl/>
        <w:numPr>
          <w:ilvl w:val="0"/>
          <w:numId w:val="16"/>
        </w:numPr>
        <w:tabs>
          <w:tab w:val="left" w:pos="284"/>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Rimuovere al più presto eventuali sostanze o liquidi che siano accidentalmente caduti sui banchi, vicino ad apparecchi elettrici, prese di corrente o sul pavimento; raccogliere immediatamente da terra oggetti scivolosi o pericolosi caduti accidentalmente sul pavimento (es: puntine da disegno, ecc.).</w:t>
      </w:r>
    </w:p>
    <w:p w:rsidR="00EC168E" w:rsidRPr="007979D3" w:rsidRDefault="00EC168E" w:rsidP="00EC168E">
      <w:pPr>
        <w:pStyle w:val="Pidipagina"/>
        <w:widowControl/>
        <w:numPr>
          <w:ilvl w:val="0"/>
          <w:numId w:val="16"/>
        </w:numPr>
        <w:tabs>
          <w:tab w:val="left" w:pos="284"/>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Assicurarsi che spine, ciabatte e fili in genere siano fissati al banco per evitare e non a terra per evitare che intralcino il passaggio e per evitare che vengano a contatto con eventuali perdite d’acqua. Se non è possibile fissarli sospesi, a terra sistemarli in apposite canaline chiuse e piatte, fissate al pavimento.</w:t>
      </w:r>
    </w:p>
    <w:p w:rsidR="00EC168E" w:rsidRPr="007979D3" w:rsidRDefault="00EC168E" w:rsidP="00EC168E">
      <w:pPr>
        <w:pStyle w:val="Pidipagina"/>
        <w:widowControl/>
        <w:numPr>
          <w:ilvl w:val="0"/>
          <w:numId w:val="16"/>
        </w:numPr>
        <w:tabs>
          <w:tab w:val="left" w:pos="284"/>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Non raccogliere a mani nude oggetti taglienti (es: frammenti di vetro), non gettare nel cestino della raccolta indifferenziata materiali taglienti, appuntiti o infiammabili.</w:t>
      </w:r>
    </w:p>
    <w:p w:rsidR="00EC168E" w:rsidRPr="007979D3" w:rsidRDefault="00EC168E" w:rsidP="00EC168E">
      <w:pPr>
        <w:pStyle w:val="Pidipagina"/>
        <w:widowControl/>
        <w:numPr>
          <w:ilvl w:val="0"/>
          <w:numId w:val="16"/>
        </w:numPr>
        <w:tabs>
          <w:tab w:val="left" w:pos="284"/>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Nei laboratori in cui si faccia uso di reagenti chimici assicura</w:t>
      </w:r>
      <w:r>
        <w:rPr>
          <w:rFonts w:ascii="Arial" w:hAnsi="Arial" w:cs="Arial"/>
          <w:sz w:val="22"/>
          <w:szCs w:val="22"/>
        </w:rPr>
        <w:t>r</w:t>
      </w:r>
      <w:r w:rsidRPr="007979D3">
        <w:rPr>
          <w:rFonts w:ascii="Arial" w:hAnsi="Arial" w:cs="Arial"/>
          <w:sz w:val="22"/>
          <w:szCs w:val="22"/>
        </w:rPr>
        <w:t>si che siano presenti le Schede di Sicurezza per ciascun reagente, sia presente un Pronto Soccorso oculare e una cassetta di Primo Soccorso.</w:t>
      </w:r>
    </w:p>
    <w:p w:rsidR="00EC168E" w:rsidRPr="007979D3" w:rsidRDefault="00EC168E" w:rsidP="00EC168E">
      <w:pPr>
        <w:pStyle w:val="Pidipagina"/>
        <w:widowControl/>
        <w:numPr>
          <w:ilvl w:val="0"/>
          <w:numId w:val="16"/>
        </w:numPr>
        <w:tabs>
          <w:tab w:val="left" w:pos="284"/>
        </w:tabs>
        <w:overflowPunct/>
        <w:autoSpaceDE/>
        <w:autoSpaceDN/>
        <w:adjustRightInd/>
        <w:ind w:left="284" w:hanging="284"/>
        <w:jc w:val="both"/>
        <w:textAlignment w:val="auto"/>
        <w:rPr>
          <w:rFonts w:ascii="Arial" w:hAnsi="Arial" w:cs="Arial"/>
          <w:sz w:val="22"/>
          <w:szCs w:val="22"/>
        </w:rPr>
      </w:pPr>
      <w:r w:rsidRPr="007979D3">
        <w:rPr>
          <w:rFonts w:ascii="Arial" w:hAnsi="Arial" w:cs="Arial"/>
          <w:sz w:val="22"/>
          <w:szCs w:val="22"/>
        </w:rPr>
        <w:t>Alla fine della giornata, verificare tutti gli apparecchi elettrici, i PC e le luci dei laboratori siano spenti, che le finestre siano chiuse e che arredi e attrezzature non si trovino fuori posto.</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3B)</w:t>
      </w:r>
      <w:r w:rsidRPr="007979D3">
        <w:rPr>
          <w:rFonts w:ascii="Arial" w:hAnsi="Arial" w:cs="Arial"/>
          <w:sz w:val="22"/>
          <w:szCs w:val="22"/>
        </w:rPr>
        <w:tab/>
        <w:t>CONTROLLI SUGLI INGRESSI, VIE D’USCITA, APPARECCHIATURE E IMPIANTI</w:t>
      </w:r>
    </w:p>
    <w:p w:rsidR="00EC168E" w:rsidRPr="007979D3" w:rsidRDefault="00EC168E" w:rsidP="00EC168E">
      <w:pPr>
        <w:numPr>
          <w:ilvl w:val="0"/>
          <w:numId w:val="17"/>
        </w:numPr>
        <w:ind w:left="284" w:hanging="284"/>
        <w:rPr>
          <w:rFonts w:ascii="Arial" w:hAnsi="Arial" w:cs="Arial"/>
          <w:sz w:val="22"/>
          <w:szCs w:val="22"/>
        </w:rPr>
      </w:pPr>
      <w:r w:rsidRPr="007979D3">
        <w:rPr>
          <w:rFonts w:ascii="Arial" w:hAnsi="Arial" w:cs="Arial"/>
          <w:sz w:val="22"/>
          <w:szCs w:val="22"/>
        </w:rPr>
        <w:t>Verificare periodicamente il buon funzionamento delle porte e delle uscite di emergenza, delle apparecchiature in dotazione del laboratorio, segnalando prontamente al Responsabile Prevenzione e Protezione per la Sicurezza eventuali anomalie riscontrate.</w:t>
      </w:r>
    </w:p>
    <w:p w:rsidR="00EC168E" w:rsidRPr="007979D3" w:rsidRDefault="00EC168E" w:rsidP="00EC168E">
      <w:pPr>
        <w:numPr>
          <w:ilvl w:val="0"/>
          <w:numId w:val="17"/>
        </w:numPr>
        <w:ind w:left="284" w:hanging="284"/>
        <w:rPr>
          <w:rFonts w:ascii="Arial" w:hAnsi="Arial" w:cs="Arial"/>
          <w:sz w:val="22"/>
          <w:szCs w:val="22"/>
        </w:rPr>
      </w:pPr>
      <w:r w:rsidRPr="007979D3">
        <w:rPr>
          <w:rFonts w:ascii="Arial" w:hAnsi="Arial" w:cs="Arial"/>
          <w:sz w:val="22"/>
          <w:szCs w:val="22"/>
        </w:rPr>
        <w:lastRenderedPageBreak/>
        <w:t>Qualora, lungo le vie di fuga, vi siano impedimenti od ostacoli che non è possibile rimuovere se non con l’intervento dell’Ente Locale (per esempio materiali ingombranti e pesanti, dislivelli, ecc.) in attesa dei necessari lavori di adeguamento deve essere segnalato il fatto allo scopo di adottare soluzioni temporanee e sostitutive: cartellonistica, avviso scritto, uscite alternative, ecc.; segnalare inoltre immediatamente il fatto all’Ufficio Tecnico della scuola per la successiva richiesta di intervento da inviare ai competenti Uffici.</w:t>
      </w:r>
    </w:p>
    <w:p w:rsidR="00EC168E" w:rsidRPr="007979D3" w:rsidRDefault="00EC168E" w:rsidP="00EC168E">
      <w:pPr>
        <w:numPr>
          <w:ilvl w:val="0"/>
          <w:numId w:val="17"/>
        </w:numPr>
        <w:ind w:left="284" w:hanging="284"/>
        <w:rPr>
          <w:rFonts w:ascii="Arial" w:hAnsi="Arial" w:cs="Arial"/>
          <w:sz w:val="22"/>
          <w:szCs w:val="22"/>
        </w:rPr>
      </w:pPr>
      <w:r w:rsidRPr="007979D3">
        <w:rPr>
          <w:rFonts w:ascii="Arial" w:hAnsi="Arial" w:cs="Arial"/>
          <w:sz w:val="22"/>
          <w:szCs w:val="22"/>
        </w:rPr>
        <w:t xml:space="preserve">Verificare che gli alunni, quando accedono al laboratorio, ripongano eventuali zaini, giubbotti o altro materiale non pertinente all’attività di laboratorio, negli appositi spazi esterni al locale in modo da non intralciare le vie di fuga. L’accesso ai laboratori da parte degli studenti è permesso esclusivamente in presenza di un docente. </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4)</w:t>
      </w:r>
      <w:r w:rsidRPr="007979D3">
        <w:rPr>
          <w:rFonts w:ascii="Arial" w:hAnsi="Arial" w:cs="Arial"/>
          <w:b/>
          <w:bCs/>
          <w:sz w:val="22"/>
          <w:szCs w:val="22"/>
        </w:rPr>
        <w:tab/>
      </w:r>
      <w:r w:rsidRPr="007979D3">
        <w:rPr>
          <w:rFonts w:ascii="Arial" w:hAnsi="Arial" w:cs="Arial"/>
          <w:b/>
          <w:bCs/>
          <w:sz w:val="22"/>
          <w:szCs w:val="22"/>
          <w:u w:val="single"/>
        </w:rPr>
        <w:t>COMPITI DI SUPPORTO ALL’ATTIVITÀ DIDATTICA</w:t>
      </w:r>
    </w:p>
    <w:p w:rsidR="00EC168E" w:rsidRPr="007979D3" w:rsidRDefault="00EC168E" w:rsidP="00EC168E">
      <w:pPr>
        <w:spacing w:before="120"/>
        <w:rPr>
          <w:rFonts w:ascii="Arial" w:hAnsi="Arial" w:cs="Arial"/>
          <w:b/>
          <w:bCs/>
          <w:sz w:val="22"/>
          <w:szCs w:val="22"/>
          <w:u w:val="single"/>
        </w:rPr>
      </w:pPr>
      <w:r w:rsidRPr="007979D3">
        <w:rPr>
          <w:rFonts w:ascii="Arial" w:hAnsi="Arial" w:cs="Arial"/>
          <w:sz w:val="22"/>
          <w:szCs w:val="22"/>
        </w:rPr>
        <w:t xml:space="preserve">Prestare la necessaria vigilanza sugli alunni e far rispettare il regolamento per evitare che usino impropriamente o danneggino gli strumenti messi a loro disposizione, in particolare dare supporto durante l’attività pratica specifica del laboratorio. </w:t>
      </w:r>
    </w:p>
    <w:p w:rsidR="00EC168E" w:rsidRPr="007979D3" w:rsidRDefault="00EC168E" w:rsidP="00EC168E">
      <w:pPr>
        <w:spacing w:before="120"/>
        <w:ind w:left="567" w:hanging="567"/>
        <w:rPr>
          <w:rFonts w:ascii="Arial" w:hAnsi="Arial" w:cs="Arial"/>
          <w:b/>
          <w:bCs/>
          <w:sz w:val="22"/>
          <w:szCs w:val="22"/>
          <w:u w:val="single"/>
        </w:rPr>
      </w:pPr>
      <w:r w:rsidRPr="007979D3">
        <w:rPr>
          <w:rFonts w:ascii="Arial" w:hAnsi="Arial" w:cs="Arial"/>
          <w:b/>
          <w:bCs/>
          <w:sz w:val="22"/>
          <w:szCs w:val="22"/>
        </w:rPr>
        <w:t>6)</w:t>
      </w:r>
      <w:r>
        <w:rPr>
          <w:rFonts w:ascii="Arial" w:hAnsi="Arial" w:cs="Arial"/>
          <w:b/>
          <w:bCs/>
          <w:sz w:val="22"/>
          <w:szCs w:val="22"/>
        </w:rPr>
        <w:tab/>
      </w:r>
      <w:r w:rsidRPr="007979D3">
        <w:rPr>
          <w:rFonts w:ascii="Arial" w:hAnsi="Arial" w:cs="Arial"/>
          <w:b/>
          <w:bCs/>
          <w:sz w:val="22"/>
          <w:szCs w:val="22"/>
          <w:u w:val="single"/>
        </w:rPr>
        <w:t>MOVIMENTAZIONE MANUALE DEI CARICHI, USO DI MACCHINARI</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6A)</w:t>
      </w:r>
      <w:r w:rsidRPr="007979D3">
        <w:rPr>
          <w:rFonts w:ascii="Arial" w:hAnsi="Arial" w:cs="Arial"/>
          <w:sz w:val="22"/>
          <w:szCs w:val="22"/>
        </w:rPr>
        <w:tab/>
        <w:t>MOVIMENTAZIONE MANUALE DEI CARICHI</w:t>
      </w:r>
    </w:p>
    <w:p w:rsidR="00EC168E" w:rsidRPr="007979D3" w:rsidRDefault="00EC168E" w:rsidP="00EC168E">
      <w:pPr>
        <w:rPr>
          <w:rFonts w:ascii="Arial" w:hAnsi="Arial" w:cs="Arial"/>
          <w:sz w:val="22"/>
          <w:szCs w:val="22"/>
        </w:rPr>
      </w:pPr>
      <w:r w:rsidRPr="007979D3">
        <w:rPr>
          <w:rFonts w:ascii="Arial" w:hAnsi="Arial" w:cs="Arial"/>
          <w:sz w:val="22"/>
          <w:szCs w:val="22"/>
        </w:rPr>
        <w:t>In generale la movimentazione manuale dei carichi in ambito scolastico ha carattere occasionale.  Nella esecuzione di dette mansioni, quando ciò è possibile, è opportuno impiegare mezzi meccanici di trasporto e di sollevamento (per esempio carrelli, porta attrezzi, ascensore, ecc.).</w:t>
      </w:r>
    </w:p>
    <w:p w:rsidR="00EC168E" w:rsidRPr="007979D3" w:rsidRDefault="00EC168E" w:rsidP="00EC168E">
      <w:pPr>
        <w:rPr>
          <w:rFonts w:ascii="Arial" w:hAnsi="Arial" w:cs="Arial"/>
          <w:sz w:val="22"/>
          <w:szCs w:val="22"/>
        </w:rPr>
      </w:pPr>
      <w:r w:rsidRPr="007979D3">
        <w:rPr>
          <w:rFonts w:ascii="Arial" w:hAnsi="Arial" w:cs="Arial"/>
          <w:sz w:val="22"/>
          <w:szCs w:val="22"/>
        </w:rPr>
        <w:t>Nel caso in cui si debbano sollevare carichi (per esempio contenitori, faldoni, PC, ecc.) occorre attenersi alle seguenti norme comportamentali:</w:t>
      </w:r>
    </w:p>
    <w:p w:rsidR="00EC168E" w:rsidRPr="007979D3" w:rsidRDefault="00EC168E" w:rsidP="00EC168E">
      <w:pPr>
        <w:numPr>
          <w:ilvl w:val="0"/>
          <w:numId w:val="18"/>
        </w:numPr>
        <w:ind w:left="284" w:hanging="284"/>
        <w:rPr>
          <w:rFonts w:ascii="Arial" w:hAnsi="Arial" w:cs="Arial"/>
          <w:sz w:val="22"/>
          <w:szCs w:val="22"/>
        </w:rPr>
      </w:pPr>
      <w:r w:rsidRPr="007979D3">
        <w:rPr>
          <w:rFonts w:ascii="Arial" w:hAnsi="Arial" w:cs="Arial"/>
          <w:sz w:val="22"/>
          <w:szCs w:val="22"/>
        </w:rPr>
        <w:t>Se il carico è ingombrante, difficile da afferrare o troppo pesante (oltre 20 Kg per le donne, oltre 30 Kg per gli uomini), esso dovrà essere movimentato da due persone.</w:t>
      </w:r>
    </w:p>
    <w:p w:rsidR="00EC168E" w:rsidRPr="007979D3" w:rsidRDefault="00EC168E" w:rsidP="00EC168E">
      <w:pPr>
        <w:numPr>
          <w:ilvl w:val="0"/>
          <w:numId w:val="18"/>
        </w:numPr>
        <w:ind w:left="284" w:hanging="284"/>
        <w:rPr>
          <w:rFonts w:ascii="Arial" w:hAnsi="Arial" w:cs="Arial"/>
          <w:sz w:val="22"/>
          <w:szCs w:val="22"/>
        </w:rPr>
      </w:pPr>
      <w:r w:rsidRPr="007979D3">
        <w:rPr>
          <w:rFonts w:ascii="Arial" w:hAnsi="Arial" w:cs="Arial"/>
          <w:sz w:val="22"/>
          <w:szCs w:val="22"/>
        </w:rPr>
        <w:t>Nel sollevamento dei carichi piegarsi sempre sulle ginocchia, evitando contorsioni o piegamenti del dorso, strappi o movimenti innaturali, la schiena deve rimanere il più possibile eretta; evitare di lasciare il carico in posizione non stabile.</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6B)</w:t>
      </w:r>
      <w:r w:rsidRPr="007979D3">
        <w:rPr>
          <w:rFonts w:ascii="Arial" w:hAnsi="Arial" w:cs="Arial"/>
          <w:sz w:val="22"/>
          <w:szCs w:val="22"/>
        </w:rPr>
        <w:tab/>
        <w:t>USO DI MACCHINARI E ATTREZZATURE</w:t>
      </w:r>
    </w:p>
    <w:p w:rsidR="00EC168E" w:rsidRPr="007979D3" w:rsidRDefault="00EC168E" w:rsidP="00EC168E">
      <w:pPr>
        <w:numPr>
          <w:ilvl w:val="0"/>
          <w:numId w:val="19"/>
        </w:numPr>
        <w:ind w:left="284" w:hanging="284"/>
        <w:rPr>
          <w:rFonts w:ascii="Arial" w:hAnsi="Arial" w:cs="Arial"/>
          <w:sz w:val="22"/>
          <w:szCs w:val="22"/>
          <w:u w:val="single"/>
        </w:rPr>
      </w:pPr>
      <w:r w:rsidRPr="007979D3">
        <w:rPr>
          <w:rFonts w:ascii="Arial" w:hAnsi="Arial" w:cs="Arial"/>
          <w:sz w:val="22"/>
          <w:szCs w:val="22"/>
          <w:u w:val="single"/>
        </w:rPr>
        <w:t>E’ rigorosamente vietato salire su sedie, sgabelli o tavoli per eseguire interventi;</w:t>
      </w:r>
      <w:r w:rsidRPr="007979D3">
        <w:rPr>
          <w:rFonts w:ascii="Arial" w:hAnsi="Arial" w:cs="Arial"/>
          <w:sz w:val="22"/>
          <w:szCs w:val="22"/>
        </w:rPr>
        <w:t xml:space="preserve"> operare sempre da terra utilizzando appositi attrezzi muniti di prolunghe, oppure, nel caso in cui si debbano utilizzare scale portatili, attenersi alle seguenti istruzioni: usare unicamente scale a norma, del tipo “doppie” o “aperte a libro”; controllare che le scale non superino i cinque metri di altezza, che siano provviste di apposito dispositivo di bloccaggio che impedisca l’apertura dell’attrezzo, di un predellino stabile come ultimo gradino, di dispositivi anti-sdrucciolo alle estremità inferiori dei montanti;  durante il lavoro su scale gli utensili debbono essere tenuti entro apposite guaine o assicurati in modo da impedirne la caduta;  </w:t>
      </w:r>
      <w:r w:rsidRPr="007979D3">
        <w:rPr>
          <w:rFonts w:ascii="Arial" w:hAnsi="Arial" w:cs="Arial"/>
          <w:sz w:val="22"/>
          <w:szCs w:val="22"/>
          <w:u w:val="single"/>
        </w:rPr>
        <w:t>nell’uso delle scale è opportuno lavorare in coppia</w:t>
      </w:r>
      <w:r w:rsidRPr="007979D3">
        <w:rPr>
          <w:rFonts w:ascii="Arial" w:hAnsi="Arial" w:cs="Arial"/>
          <w:sz w:val="22"/>
          <w:szCs w:val="22"/>
        </w:rPr>
        <w:t xml:space="preserve"> (una persona sulla scala ed un’altra che opera a terra per prevenire cadute, per trattenere la scala, per evitare sbandamenti); quando si opera su di una scala tenersi sempre ancorati con una mano; non spostare o manovrare la scala quando una persona si trova sui gradini;  assicurarsi sempre che i gradini siano stabili, non sdrucciolevoli e che su di essi non cadano accidentalmente dei liquidi durante il lavoro. </w:t>
      </w:r>
      <w:r w:rsidRPr="007979D3">
        <w:rPr>
          <w:rFonts w:ascii="Arial" w:hAnsi="Arial" w:cs="Arial"/>
          <w:sz w:val="22"/>
          <w:szCs w:val="22"/>
          <w:u w:val="single"/>
        </w:rPr>
        <w:t>Non utilizzare alcun tipo di scala o piano rialzato se si opera vicino ad una finestra.</w:t>
      </w:r>
    </w:p>
    <w:p w:rsidR="00EC168E" w:rsidRPr="007979D3" w:rsidRDefault="00EC168E" w:rsidP="00EC168E">
      <w:pPr>
        <w:numPr>
          <w:ilvl w:val="0"/>
          <w:numId w:val="19"/>
        </w:numPr>
        <w:ind w:left="284" w:hanging="284"/>
        <w:rPr>
          <w:rFonts w:ascii="Arial" w:hAnsi="Arial" w:cs="Arial"/>
          <w:sz w:val="22"/>
          <w:szCs w:val="22"/>
        </w:rPr>
      </w:pPr>
      <w:r w:rsidRPr="007979D3">
        <w:rPr>
          <w:rFonts w:ascii="Arial" w:hAnsi="Arial" w:cs="Arial"/>
          <w:sz w:val="22"/>
          <w:szCs w:val="22"/>
        </w:rPr>
        <w:t xml:space="preserve">Nell’uso di attrezzi per la piccola manutenzione munirsi di appositi guanti; terminato l’intervento riporre sempre gli attrezzi in luogo sicuro. </w:t>
      </w:r>
      <w:r w:rsidRPr="007979D3">
        <w:rPr>
          <w:rFonts w:ascii="Arial" w:hAnsi="Arial" w:cs="Arial"/>
          <w:sz w:val="22"/>
          <w:szCs w:val="22"/>
          <w:u w:val="single"/>
        </w:rPr>
        <w:t>Evitare in ogni caso di effettuare riparazioni su macchine</w:t>
      </w:r>
      <w:r w:rsidRPr="007979D3">
        <w:rPr>
          <w:rFonts w:ascii="Arial" w:hAnsi="Arial" w:cs="Arial"/>
          <w:sz w:val="22"/>
          <w:szCs w:val="22"/>
        </w:rPr>
        <w:t xml:space="preserve"> che richiedano personale specializzato e rivolgersi al servizio di assistenza.</w:t>
      </w:r>
    </w:p>
    <w:p w:rsidR="00EC168E" w:rsidRPr="007979D3" w:rsidRDefault="00EC168E" w:rsidP="00EC168E">
      <w:pPr>
        <w:numPr>
          <w:ilvl w:val="0"/>
          <w:numId w:val="19"/>
        </w:numPr>
        <w:ind w:left="284" w:hanging="284"/>
        <w:rPr>
          <w:rFonts w:ascii="Arial" w:hAnsi="Arial" w:cs="Arial"/>
          <w:sz w:val="22"/>
          <w:szCs w:val="22"/>
        </w:rPr>
      </w:pPr>
      <w:r w:rsidRPr="007979D3">
        <w:rPr>
          <w:rFonts w:ascii="Arial" w:hAnsi="Arial" w:cs="Arial"/>
          <w:sz w:val="22"/>
          <w:szCs w:val="22"/>
        </w:rPr>
        <w:t>Prima di utilizzare qualsiasi tipo di macchinario (lavapavimenti, lavatrice, ecc.) leggere attentamente il manuale delle Istruzioni d’Uso. Non intervenire per nessun motivo quando la macchina è in funzione; per qualsiasi intervento di pulizia, manutenzione o controllo, staccare la spina dalla rete elettrica (vedi istruzioni su rischio elettrico).</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7)</w:t>
      </w:r>
      <w:r w:rsidRPr="007979D3">
        <w:rPr>
          <w:rFonts w:ascii="Arial" w:hAnsi="Arial" w:cs="Arial"/>
          <w:b/>
          <w:bCs/>
          <w:sz w:val="22"/>
          <w:szCs w:val="22"/>
        </w:rPr>
        <w:tab/>
      </w:r>
      <w:r w:rsidRPr="007979D3">
        <w:rPr>
          <w:rFonts w:ascii="Arial" w:hAnsi="Arial" w:cs="Arial"/>
          <w:b/>
          <w:bCs/>
          <w:sz w:val="22"/>
          <w:szCs w:val="22"/>
          <w:u w:val="single"/>
        </w:rPr>
        <w:t>RISCHI: ELETTRICO, INCENDIO, SISMICO, CHIMICO</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7A)</w:t>
      </w:r>
      <w:r w:rsidRPr="007979D3">
        <w:rPr>
          <w:rFonts w:ascii="Arial" w:hAnsi="Arial" w:cs="Arial"/>
          <w:sz w:val="22"/>
          <w:szCs w:val="22"/>
        </w:rPr>
        <w:tab/>
        <w:t>RISCHIO ELETTRICO</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 xml:space="preserve">Non manomettere né modificare per alcuna ragione elementi dell’impianto elettrico o di macchine ad esso collegate; se si notano danni o anomalie nell’impianto e negli apparecchi elettrici (per </w:t>
      </w:r>
      <w:r w:rsidRPr="007979D3">
        <w:rPr>
          <w:rFonts w:ascii="Arial" w:hAnsi="Arial" w:cs="Arial"/>
          <w:sz w:val="22"/>
          <w:szCs w:val="22"/>
        </w:rPr>
        <w:lastRenderedPageBreak/>
        <w:t>esempio fili scoperti o volanti, prese elettriche difettose che si surriscaldano, placchette o scatole di derivazione danneggiate) sospendere immediatamente l’uso degli stessi e segnalare prontamente il fatto al Responsabile SPP e all’Ufficio Tecnico della scuola per la richiesta di intervento da inviare agli Uffici competenti;</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Prima di usare le apparecchiature elettriche verificarne l’integrità, la funzionalità e la sicurezza seguendo sempre le istruzioni dei relativi manuali;</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Prima di usare un apparecchio alimentato da corrente elettrica verificare che la presa di corrente e la spina siano perfettamente funzionanti e prive di parti accessibili sotto tensione o di fili elettrici parzialmente scoperti;</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Non collegare ad una stessa presa di corrente più macchinari mediante prese multiple; è vietato usare spine non adatte alla presa; evitare l’uso di prolunghe e adattatori;</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Posizionare l’apparecchio elettrico in modo da evitare che il cavo sia di ingombro o di intralcio al passaggio;</w:t>
      </w:r>
    </w:p>
    <w:p w:rsidR="00EC168E" w:rsidRPr="007979D3" w:rsidRDefault="00EC168E" w:rsidP="00EC168E">
      <w:pPr>
        <w:numPr>
          <w:ilvl w:val="0"/>
          <w:numId w:val="20"/>
        </w:numPr>
        <w:ind w:left="284" w:hanging="284"/>
        <w:jc w:val="left"/>
        <w:rPr>
          <w:rFonts w:ascii="Arial" w:hAnsi="Arial" w:cs="Arial"/>
          <w:sz w:val="22"/>
          <w:szCs w:val="22"/>
        </w:rPr>
      </w:pPr>
      <w:r w:rsidRPr="007979D3">
        <w:rPr>
          <w:rFonts w:ascii="Arial" w:hAnsi="Arial" w:cs="Arial"/>
          <w:sz w:val="22"/>
          <w:szCs w:val="22"/>
        </w:rPr>
        <w:t>Non operare mai con le mani bagnate o umide su macchine elettriche;</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Se è necessario aprire l’apparecchio elettrico (es. per rimuovere i fogli rimasti accartocciati nella fotocopiatrice) ovvero cambiare accessori (es. una lampada), non operare mai con la macchina accesa e collegata alla presa di corrente: spegnere prima l’interruttore, togliere la spina dalla presa e quindi operare sulle parti interne della macchina;</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Non tirare mai i cavi elettrici per interrompere l’alimentazione; non estrarre la spina dalla presa senza aver prima spento l’interruttore; quando si disinserisce la spina dalla presa al muro tirare direttamente la spina con una mano e premere sulla presa con l’altra mano;</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Quando una macchina è in movimento o è accesa è vietato pulire, oleare, lavare, registrare a mano parti o elementi della macchina stessa;</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Attenersi sempre alle istruzioni del manuale sia per l’utilizzo che per la manutenzione della macchina;</w:t>
      </w:r>
    </w:p>
    <w:p w:rsidR="00EC168E" w:rsidRPr="007979D3" w:rsidRDefault="00EC168E" w:rsidP="00EC168E">
      <w:pPr>
        <w:numPr>
          <w:ilvl w:val="0"/>
          <w:numId w:val="20"/>
        </w:numPr>
        <w:ind w:left="284" w:hanging="284"/>
        <w:rPr>
          <w:rFonts w:ascii="Arial" w:hAnsi="Arial" w:cs="Arial"/>
          <w:sz w:val="22"/>
          <w:szCs w:val="22"/>
        </w:rPr>
      </w:pPr>
      <w:r w:rsidRPr="007979D3">
        <w:rPr>
          <w:rFonts w:ascii="Arial" w:hAnsi="Arial" w:cs="Arial"/>
          <w:sz w:val="22"/>
          <w:szCs w:val="22"/>
        </w:rPr>
        <w:t>Se si verifica interruzione dell’energia elettrica, occorre prestare attenzione affinché il successivo ripristino della corrente non comporti il riavvio automatico della macchina.</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7B)</w:t>
      </w:r>
      <w:r w:rsidRPr="007979D3">
        <w:rPr>
          <w:rFonts w:ascii="Arial" w:hAnsi="Arial" w:cs="Arial"/>
          <w:sz w:val="22"/>
          <w:szCs w:val="22"/>
        </w:rPr>
        <w:tab/>
        <w:t>RISCHIO INCENDIO</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E’ vietato utilizzare apparecchiature elettriche personali che non appartengono alla dotazione della scuola;</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E’ vietato fumare sia nelle aule che in qualunque altro locale all’interno e all’esterno della scuola;</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E’ tassativamente vietato rimuovere senza necessità o manomettere i dispositivi di lotta antincendio e la segnaletica presente nella scuola (estintori, idranti, cartelli con divieto di fumo, vie di fuga, planimetrie e istruzioni per l’evacuazione della scuola);</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 xml:space="preserve">Tenere i materiali infiammabili (per esempio carta, prodotti per la pulizia, ecc.) lontano da fonti di ignizione; i reagenti infiammabili presenti nel laboratorio </w:t>
      </w:r>
      <w:proofErr w:type="spellStart"/>
      <w:r w:rsidRPr="007979D3">
        <w:rPr>
          <w:rFonts w:ascii="Arial" w:hAnsi="Arial" w:cs="Arial"/>
          <w:sz w:val="22"/>
          <w:szCs w:val="22"/>
        </w:rPr>
        <w:t>si</w:t>
      </w:r>
      <w:proofErr w:type="spellEnd"/>
      <w:r w:rsidRPr="007979D3">
        <w:rPr>
          <w:rFonts w:ascii="Arial" w:hAnsi="Arial" w:cs="Arial"/>
          <w:sz w:val="22"/>
          <w:szCs w:val="22"/>
        </w:rPr>
        <w:t xml:space="preserve"> Scienze devono essere stoccati nell’apposito armadio di sicurezza presente nel laboratorio.</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Smaltire quotidianamente i rifiuti cartacei raccogliendoli negli appositi contenitori all’esterno della scuola;</w:t>
      </w:r>
    </w:p>
    <w:p w:rsidR="00EC168E" w:rsidRPr="007979D3" w:rsidRDefault="00EC168E" w:rsidP="00EC168E">
      <w:pPr>
        <w:numPr>
          <w:ilvl w:val="0"/>
          <w:numId w:val="21"/>
        </w:numPr>
        <w:ind w:left="284" w:hanging="284"/>
        <w:rPr>
          <w:rFonts w:ascii="Arial" w:hAnsi="Arial" w:cs="Arial"/>
          <w:sz w:val="22"/>
          <w:szCs w:val="22"/>
        </w:rPr>
      </w:pPr>
      <w:r w:rsidRPr="007979D3">
        <w:rPr>
          <w:rFonts w:ascii="Arial" w:hAnsi="Arial" w:cs="Arial"/>
          <w:sz w:val="22"/>
          <w:szCs w:val="22"/>
        </w:rPr>
        <w:t xml:space="preserve">Se vi è pericolo di incendio, adottare le precauzioni e le misure di sicurezza previste dal Piano di Evacuazione della scuola, a salvaguardia della propria sicurezza e di quella degli altri lavoratori ed alunni. Il laboratorio di Scienze è munito </w:t>
      </w:r>
      <w:proofErr w:type="spellStart"/>
      <w:r w:rsidRPr="007979D3">
        <w:rPr>
          <w:rFonts w:ascii="Arial" w:hAnsi="Arial" w:cs="Arial"/>
          <w:sz w:val="22"/>
          <w:szCs w:val="22"/>
        </w:rPr>
        <w:t>si</w:t>
      </w:r>
      <w:proofErr w:type="spellEnd"/>
      <w:r w:rsidRPr="007979D3">
        <w:rPr>
          <w:rFonts w:ascii="Arial" w:hAnsi="Arial" w:cs="Arial"/>
          <w:sz w:val="22"/>
          <w:szCs w:val="22"/>
        </w:rPr>
        <w:t xml:space="preserve"> due pulsanti di Sgancio di Emergenza (uno posto all’esterno del locale ed uno all’interno) che disattivano l’impianto elettrico con relativo blocco del gas metano, da attivare in caso di incendio/terremoto/incidente nell’attività di laboratorio.</w:t>
      </w:r>
    </w:p>
    <w:p w:rsidR="00EC168E" w:rsidRPr="007979D3" w:rsidRDefault="00EC168E" w:rsidP="00EC168E">
      <w:pPr>
        <w:spacing w:before="120" w:after="120"/>
        <w:ind w:left="539" w:hanging="539"/>
        <w:rPr>
          <w:rFonts w:ascii="Arial" w:hAnsi="Arial" w:cs="Arial"/>
          <w:sz w:val="22"/>
          <w:szCs w:val="22"/>
        </w:rPr>
      </w:pPr>
      <w:r w:rsidRPr="007979D3">
        <w:rPr>
          <w:rFonts w:ascii="Arial" w:hAnsi="Arial" w:cs="Arial"/>
          <w:sz w:val="22"/>
          <w:szCs w:val="22"/>
        </w:rPr>
        <w:t>7C)</w:t>
      </w:r>
      <w:r w:rsidRPr="007979D3">
        <w:rPr>
          <w:rFonts w:ascii="Arial" w:hAnsi="Arial" w:cs="Arial"/>
          <w:sz w:val="22"/>
          <w:szCs w:val="22"/>
        </w:rPr>
        <w:tab/>
        <w:t>RISCHIO SISMICO</w:t>
      </w:r>
    </w:p>
    <w:p w:rsidR="00EC168E" w:rsidRPr="007979D3" w:rsidRDefault="00EC168E" w:rsidP="00EC168E">
      <w:pPr>
        <w:numPr>
          <w:ilvl w:val="0"/>
          <w:numId w:val="22"/>
        </w:numPr>
        <w:ind w:left="284" w:hanging="284"/>
        <w:rPr>
          <w:rFonts w:ascii="Arial" w:hAnsi="Arial" w:cs="Arial"/>
          <w:sz w:val="22"/>
          <w:szCs w:val="22"/>
        </w:rPr>
      </w:pPr>
      <w:r w:rsidRPr="007979D3">
        <w:rPr>
          <w:rFonts w:ascii="Arial" w:hAnsi="Arial" w:cs="Arial"/>
          <w:sz w:val="22"/>
          <w:szCs w:val="22"/>
        </w:rPr>
        <w:t>E’ tassativamente vietato intralciare il passaggio nei corridoi e nei pressi delle uscite di emergenza: nessun arredo o attrezzatura mobile deve essere collocato o lasciato lungo i corridoi o in prossimità delle porte e delle vie di uscita;</w:t>
      </w:r>
    </w:p>
    <w:p w:rsidR="00EC168E" w:rsidRPr="007979D3" w:rsidRDefault="00EC168E" w:rsidP="00EC168E">
      <w:pPr>
        <w:numPr>
          <w:ilvl w:val="0"/>
          <w:numId w:val="22"/>
        </w:numPr>
        <w:ind w:left="284" w:hanging="284"/>
        <w:rPr>
          <w:rFonts w:ascii="Arial" w:hAnsi="Arial" w:cs="Arial"/>
          <w:sz w:val="22"/>
          <w:szCs w:val="22"/>
        </w:rPr>
      </w:pPr>
      <w:r w:rsidRPr="007979D3">
        <w:rPr>
          <w:rFonts w:ascii="Arial" w:hAnsi="Arial" w:cs="Arial"/>
          <w:sz w:val="22"/>
          <w:szCs w:val="22"/>
        </w:rPr>
        <w:t>Verificare periodicamente il buon funzionamento delle porte e delle uscite di emergenza, segnalando prontamente eventuali anomalie al Responsabile SPP della scuola per la richiesta di intervento da inviare agli Uffici competenti;</w:t>
      </w:r>
    </w:p>
    <w:p w:rsidR="00EC168E" w:rsidRPr="007979D3" w:rsidRDefault="00EC168E" w:rsidP="00EC168E">
      <w:pPr>
        <w:numPr>
          <w:ilvl w:val="0"/>
          <w:numId w:val="22"/>
        </w:numPr>
        <w:ind w:left="284" w:hanging="284"/>
        <w:rPr>
          <w:rFonts w:ascii="Arial" w:hAnsi="Arial" w:cs="Arial"/>
          <w:sz w:val="22"/>
          <w:szCs w:val="22"/>
        </w:rPr>
      </w:pPr>
      <w:r w:rsidRPr="007979D3">
        <w:rPr>
          <w:rFonts w:ascii="Arial" w:hAnsi="Arial" w:cs="Arial"/>
          <w:sz w:val="22"/>
          <w:szCs w:val="22"/>
        </w:rPr>
        <w:t>Adottare tutte le misure precauzionali indicate nel piano di evacuazione per il rischio sismico, a salvaguardia della propria e dell’altrui incolumità;</w:t>
      </w:r>
    </w:p>
    <w:p w:rsidR="00EC168E" w:rsidRPr="007979D3" w:rsidRDefault="00EC168E" w:rsidP="00EC168E">
      <w:pPr>
        <w:numPr>
          <w:ilvl w:val="0"/>
          <w:numId w:val="22"/>
        </w:numPr>
        <w:ind w:left="284" w:hanging="284"/>
        <w:rPr>
          <w:rFonts w:ascii="Arial" w:hAnsi="Arial" w:cs="Arial"/>
          <w:sz w:val="22"/>
          <w:szCs w:val="22"/>
        </w:rPr>
      </w:pPr>
      <w:r w:rsidRPr="007979D3">
        <w:rPr>
          <w:rFonts w:ascii="Arial" w:hAnsi="Arial" w:cs="Arial"/>
          <w:sz w:val="22"/>
          <w:szCs w:val="22"/>
        </w:rPr>
        <w:lastRenderedPageBreak/>
        <w:t>In caso di evacuazione dell’edificio, è vietato a chiunque usare l’ascensore; non sostare nelle scale o lungo i corridoi, ma raggiungere immediatamente la Zona di Raccolta all’esterno dell’edificio dopo aver svolto tutti i compiti assegnati previsti dal piano di evacuazione;</w:t>
      </w:r>
    </w:p>
    <w:p w:rsidR="00EC168E" w:rsidRPr="007979D3" w:rsidRDefault="00EC168E" w:rsidP="00EC168E">
      <w:pPr>
        <w:spacing w:before="120" w:after="120"/>
        <w:rPr>
          <w:rFonts w:ascii="Arial" w:hAnsi="Arial" w:cs="Arial"/>
          <w:sz w:val="22"/>
          <w:szCs w:val="22"/>
        </w:rPr>
      </w:pPr>
      <w:r w:rsidRPr="007979D3">
        <w:rPr>
          <w:rFonts w:ascii="Arial" w:hAnsi="Arial" w:cs="Arial"/>
          <w:sz w:val="22"/>
          <w:szCs w:val="22"/>
        </w:rPr>
        <w:t>7D) RISCHIO CHIMICO</w:t>
      </w:r>
    </w:p>
    <w:p w:rsidR="00EC168E" w:rsidRPr="007979D3" w:rsidRDefault="00EC168E" w:rsidP="00EC168E">
      <w:pPr>
        <w:numPr>
          <w:ilvl w:val="0"/>
          <w:numId w:val="23"/>
        </w:numPr>
        <w:ind w:left="284" w:hanging="284"/>
        <w:rPr>
          <w:rFonts w:ascii="Arial" w:hAnsi="Arial" w:cs="Arial"/>
          <w:sz w:val="22"/>
          <w:szCs w:val="22"/>
        </w:rPr>
      </w:pPr>
      <w:r w:rsidRPr="007979D3">
        <w:rPr>
          <w:rFonts w:ascii="Arial" w:hAnsi="Arial" w:cs="Arial"/>
          <w:sz w:val="22"/>
          <w:szCs w:val="22"/>
        </w:rPr>
        <w:t xml:space="preserve">Assicurarsi che tutti i reagenti chimici presenti nel Lab. di Scienze e Fisica siano stoccati negli appositi armadi di Sicurezza; </w:t>
      </w:r>
    </w:p>
    <w:p w:rsidR="00EC168E" w:rsidRPr="007979D3" w:rsidRDefault="00EC168E" w:rsidP="00EC168E">
      <w:pPr>
        <w:numPr>
          <w:ilvl w:val="0"/>
          <w:numId w:val="23"/>
        </w:numPr>
        <w:ind w:left="284" w:hanging="284"/>
        <w:rPr>
          <w:rFonts w:ascii="Arial" w:hAnsi="Arial" w:cs="Arial"/>
          <w:sz w:val="22"/>
          <w:szCs w:val="22"/>
        </w:rPr>
      </w:pPr>
      <w:r w:rsidRPr="007979D3">
        <w:rPr>
          <w:rFonts w:ascii="Arial" w:hAnsi="Arial" w:cs="Arial"/>
          <w:sz w:val="22"/>
          <w:szCs w:val="22"/>
        </w:rPr>
        <w:t>Tenere aggiornate e in luogo facilmente accessibile le Schede di Sicurezza di ogni reagente presente; utilizzare i DPI ogni qualvolta si manipolino reagenti che lo prevedono.</w:t>
      </w:r>
    </w:p>
    <w:p w:rsidR="00EC168E" w:rsidRPr="007979D3" w:rsidRDefault="00EC168E" w:rsidP="00EC168E">
      <w:pPr>
        <w:numPr>
          <w:ilvl w:val="0"/>
          <w:numId w:val="23"/>
        </w:numPr>
        <w:ind w:left="284" w:hanging="284"/>
        <w:rPr>
          <w:rFonts w:ascii="Arial" w:hAnsi="Arial" w:cs="Arial"/>
          <w:sz w:val="22"/>
          <w:szCs w:val="22"/>
        </w:rPr>
      </w:pPr>
      <w:r w:rsidRPr="007979D3">
        <w:rPr>
          <w:rFonts w:ascii="Arial" w:hAnsi="Arial" w:cs="Arial"/>
          <w:sz w:val="22"/>
          <w:szCs w:val="22"/>
        </w:rPr>
        <w:t>Controllare periodicamente il corretto funzionamento dell’aspirazione di cappa e armadi; qualora si riscontrassero anomalie avvertire l’ufficio Tecnico.</w:t>
      </w:r>
    </w:p>
    <w:p w:rsidR="00EC168E" w:rsidRPr="007979D3" w:rsidRDefault="00EC168E" w:rsidP="00EC168E">
      <w:pPr>
        <w:rPr>
          <w:rFonts w:ascii="Arial" w:hAnsi="Arial" w:cs="Arial"/>
          <w:sz w:val="22"/>
          <w:szCs w:val="22"/>
        </w:rPr>
      </w:pPr>
    </w:p>
    <w:p w:rsidR="00EC168E" w:rsidRPr="007979D3" w:rsidRDefault="00EC168E" w:rsidP="00EC168E">
      <w:pPr>
        <w:rPr>
          <w:rFonts w:ascii="Arial" w:hAnsi="Arial" w:cs="Arial"/>
          <w:sz w:val="22"/>
          <w:szCs w:val="22"/>
        </w:rPr>
      </w:pPr>
      <w:r w:rsidRPr="007979D3">
        <w:rPr>
          <w:rFonts w:ascii="Arial" w:hAnsi="Arial" w:cs="Arial"/>
          <w:sz w:val="22"/>
          <w:szCs w:val="22"/>
        </w:rPr>
        <w:t>Per Tutto quanto non espressamente citato dal presente Protocollo Formativo si rimanda a:</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 xml:space="preserve">disposizioni impartite dal </w:t>
      </w:r>
      <w:proofErr w:type="spellStart"/>
      <w:r w:rsidRPr="007979D3">
        <w:rPr>
          <w:rFonts w:ascii="Arial" w:hAnsi="Arial" w:cs="Arial"/>
          <w:i/>
          <w:sz w:val="22"/>
          <w:szCs w:val="22"/>
        </w:rPr>
        <w:t>D.Lgs.</w:t>
      </w:r>
      <w:proofErr w:type="spellEnd"/>
      <w:r w:rsidRPr="007979D3">
        <w:rPr>
          <w:rFonts w:ascii="Arial" w:hAnsi="Arial" w:cs="Arial"/>
          <w:i/>
          <w:sz w:val="22"/>
          <w:szCs w:val="22"/>
        </w:rPr>
        <w:t xml:space="preserve"> 81/2008 e </w:t>
      </w:r>
      <w:proofErr w:type="spellStart"/>
      <w:r w:rsidRPr="007979D3">
        <w:rPr>
          <w:rFonts w:ascii="Arial" w:hAnsi="Arial" w:cs="Arial"/>
          <w:i/>
          <w:sz w:val="22"/>
          <w:szCs w:val="22"/>
        </w:rPr>
        <w:t>s.m.i.</w:t>
      </w:r>
      <w:proofErr w:type="spellEnd"/>
      <w:r w:rsidRPr="007979D3">
        <w:rPr>
          <w:rFonts w:ascii="Arial" w:hAnsi="Arial" w:cs="Arial"/>
          <w:sz w:val="22"/>
          <w:szCs w:val="22"/>
        </w:rPr>
        <w:t>,</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 xml:space="preserve">Manuali d’uso delle attrezzature, </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Schede di Sicurezza dei Reagenti Chimici,</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 xml:space="preserve">Documento di Valutazione dei Rischi (DVR) custodito a piano terra e consultabile facendo richiesta all’RSPP, </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 xml:space="preserve">Piano di Emergenza Interno (PEI) affisso in ogni piano, </w:t>
      </w:r>
    </w:p>
    <w:p w:rsidR="00EC168E" w:rsidRPr="007979D3" w:rsidRDefault="00EC168E" w:rsidP="00EC168E">
      <w:pPr>
        <w:numPr>
          <w:ilvl w:val="0"/>
          <w:numId w:val="24"/>
        </w:numPr>
        <w:ind w:left="284" w:hanging="284"/>
        <w:rPr>
          <w:rFonts w:ascii="Arial" w:hAnsi="Arial" w:cs="Arial"/>
          <w:sz w:val="22"/>
          <w:szCs w:val="22"/>
        </w:rPr>
      </w:pPr>
      <w:r w:rsidRPr="007979D3">
        <w:rPr>
          <w:rFonts w:ascii="Arial" w:hAnsi="Arial" w:cs="Arial"/>
          <w:sz w:val="22"/>
          <w:szCs w:val="22"/>
        </w:rPr>
        <w:t xml:space="preserve">Regolamento di Istituto e Circolari interne da consultare giornalmente nel sito della scuola. </w:t>
      </w:r>
    </w:p>
    <w:p w:rsidR="00EC168E" w:rsidRPr="007979D3" w:rsidRDefault="00EC168E" w:rsidP="00EC168E">
      <w:pPr>
        <w:tabs>
          <w:tab w:val="num" w:pos="540"/>
          <w:tab w:val="num" w:pos="567"/>
        </w:tabs>
        <w:ind w:left="567" w:hanging="425"/>
        <w:rPr>
          <w:rFonts w:ascii="Arial" w:hAnsi="Arial" w:cs="Arial"/>
          <w:sz w:val="22"/>
          <w:szCs w:val="22"/>
        </w:rPr>
      </w:pPr>
    </w:p>
    <w:p w:rsidR="00EC168E" w:rsidRDefault="00EC168E" w:rsidP="00EC168E">
      <w:pPr>
        <w:jc w:val="center"/>
        <w:rPr>
          <w:rFonts w:ascii="Arial" w:hAnsi="Arial" w:cs="Arial"/>
          <w:b/>
          <w:bCs/>
          <w:sz w:val="22"/>
          <w:szCs w:val="22"/>
        </w:rPr>
      </w:pPr>
      <w:r w:rsidRPr="007979D3">
        <w:rPr>
          <w:rFonts w:ascii="Arial" w:hAnsi="Arial" w:cs="Arial"/>
          <w:b/>
          <w:bCs/>
          <w:sz w:val="22"/>
          <w:szCs w:val="22"/>
        </w:rPr>
        <w:t xml:space="preserve">ISTRUZIONI PER IL PERSONALE CHE SVOLGE LA MANSIONE DI </w:t>
      </w:r>
    </w:p>
    <w:p w:rsidR="00EC168E" w:rsidRDefault="00EC168E" w:rsidP="00EC168E">
      <w:pPr>
        <w:jc w:val="center"/>
        <w:rPr>
          <w:rFonts w:ascii="Arial" w:hAnsi="Arial" w:cs="Arial"/>
          <w:b/>
          <w:bCs/>
          <w:sz w:val="22"/>
          <w:szCs w:val="22"/>
        </w:rPr>
      </w:pPr>
      <w:r w:rsidRPr="007979D3">
        <w:rPr>
          <w:rFonts w:ascii="Arial" w:hAnsi="Arial" w:cs="Arial"/>
          <w:b/>
          <w:bCs/>
          <w:sz w:val="22"/>
          <w:szCs w:val="22"/>
          <w:u w:val="single"/>
        </w:rPr>
        <w:t>ASSISTENTE AMMINISTRATIVO</w:t>
      </w:r>
      <w:r w:rsidRPr="003848C6">
        <w:rPr>
          <w:rFonts w:ascii="Arial" w:hAnsi="Arial" w:cs="Arial"/>
          <w:bCs/>
          <w:sz w:val="22"/>
          <w:szCs w:val="22"/>
        </w:rPr>
        <w:t xml:space="preserve"> </w:t>
      </w:r>
      <w:r w:rsidRPr="007979D3">
        <w:rPr>
          <w:rFonts w:ascii="Arial" w:hAnsi="Arial" w:cs="Arial"/>
          <w:b/>
          <w:bCs/>
          <w:sz w:val="22"/>
          <w:szCs w:val="22"/>
        </w:rPr>
        <w:t>(Lista non esaustiva)</w:t>
      </w:r>
    </w:p>
    <w:p w:rsidR="00EC168E" w:rsidRDefault="00EC168E" w:rsidP="00EC168E">
      <w:pPr>
        <w:numPr>
          <w:ilvl w:val="0"/>
          <w:numId w:val="31"/>
        </w:numPr>
        <w:ind w:left="284" w:hanging="284"/>
        <w:rPr>
          <w:rFonts w:ascii="Arial" w:hAnsi="Arial" w:cs="Arial"/>
          <w:b/>
          <w:bCs/>
          <w:sz w:val="22"/>
          <w:szCs w:val="22"/>
          <w:u w:val="single"/>
        </w:rPr>
      </w:pPr>
      <w:r w:rsidRPr="007979D3">
        <w:rPr>
          <w:rFonts w:ascii="Arial" w:hAnsi="Arial" w:cs="Arial"/>
          <w:b/>
          <w:bCs/>
          <w:sz w:val="22"/>
          <w:szCs w:val="22"/>
          <w:u w:val="single"/>
        </w:rPr>
        <w:t xml:space="preserve">ORGANIZZAZIONE DEL LAVORO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C168E" w:rsidTr="00720D70">
        <w:trPr>
          <w:trHeight w:val="5481"/>
        </w:trPr>
        <w:tc>
          <w:tcPr>
            <w:tcW w:w="9779" w:type="dxa"/>
          </w:tcPr>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Per evitare situazioni pericolose, all’inizio della giornata lavorativa verificare che le serrande estensibili delle porte/finestre ed ogni altro sistema anti-intrusione siano aperti; verificare anche che vengano chiusi solo al termine della giornata lavorativa;</w:t>
            </w:r>
          </w:p>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Non poggiare per terra, neppure in modo provvisorio, faldoni, risme di carta, fascicoli, materiali di lavoro; posizionare sempre il materiale e le pratiche negli appositi scaffali o armadi, avendo cura di non caricare eccessivamente i ripiani;</w:t>
            </w:r>
          </w:p>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Lasciare uno spazio adeguato tra i tavoli da lavoro e gli arredi d’ufficio per circolare senza pericolo di urti o di inciampo;</w:t>
            </w:r>
          </w:p>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Non lasciare aperti i cassetti né le ante degli armadi; non aprire violentemente i cassetti privi della battuta di arresto;</w:t>
            </w:r>
          </w:p>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Non ingombrare eccessivamente gli archivi in modo tale da impedire il passaggio o l’accesso ai locali; non caricare i ripiani degli scaffali di un peso superiore ai 30Kg per m</w:t>
            </w:r>
            <w:r w:rsidRPr="007979D3">
              <w:rPr>
                <w:rFonts w:ascii="Arial" w:hAnsi="Arial" w:cs="Arial"/>
                <w:sz w:val="22"/>
                <w:szCs w:val="22"/>
                <w:vertAlign w:val="superscript"/>
              </w:rPr>
              <w:t>2</w:t>
            </w:r>
            <w:r w:rsidRPr="007979D3">
              <w:rPr>
                <w:rFonts w:ascii="Arial" w:hAnsi="Arial" w:cs="Arial"/>
                <w:sz w:val="22"/>
                <w:szCs w:val="22"/>
              </w:rPr>
              <w:t xml:space="preserve"> di superficie;</w:t>
            </w:r>
          </w:p>
          <w:p w:rsidR="00EC168E" w:rsidRPr="007979D3"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Per evitare infortuni: non piegarsi rimanendo seduti sulla sedia per raggiungere i cassetti bassi o il PC sotto la scrivania; se possibile non utilizzare scale per raggiungere i piani alti degli armadi, ma sgabelli appositi con massimo tre pioli;</w:t>
            </w:r>
          </w:p>
          <w:p w:rsidR="00EC168E" w:rsidRPr="00837FF5" w:rsidRDefault="00EC168E" w:rsidP="00EC168E">
            <w:pPr>
              <w:pStyle w:val="Paragrafoelenco"/>
              <w:numPr>
                <w:ilvl w:val="0"/>
                <w:numId w:val="25"/>
              </w:numPr>
              <w:ind w:left="284" w:hanging="284"/>
              <w:rPr>
                <w:rFonts w:ascii="Arial" w:hAnsi="Arial" w:cs="Arial"/>
                <w:sz w:val="22"/>
                <w:szCs w:val="22"/>
              </w:rPr>
            </w:pPr>
            <w:r w:rsidRPr="007979D3">
              <w:rPr>
                <w:rFonts w:ascii="Arial" w:hAnsi="Arial" w:cs="Arial"/>
                <w:sz w:val="22"/>
                <w:szCs w:val="22"/>
              </w:rPr>
              <w:t>Al termine del rispettivo turno di lavoro, riporre le pratiche, i fascicoli, i registri e i materiali di lavoro negli appositi armadi lasciando sgombri sia le scrivanie che i tavoli da lavoro per la necessaria pulizia da parte del personale addetto; verificare accuratamente che tutte le macchine e le attrezzature alimentate elettricamente siano spente.</w:t>
            </w:r>
            <w:r>
              <w:rPr>
                <w:noProof/>
              </w:rPr>
              <w:drawing>
                <wp:anchor distT="0" distB="0" distL="114300" distR="114300" simplePos="0" relativeHeight="251661312" behindDoc="0" locked="0" layoutInCell="1" allowOverlap="1" wp14:anchorId="3E56993D" wp14:editId="1B418EA8">
                  <wp:simplePos x="0" y="0"/>
                  <wp:positionH relativeFrom="margin">
                    <wp:posOffset>56515</wp:posOffset>
                  </wp:positionH>
                  <wp:positionV relativeFrom="margin">
                    <wp:posOffset>93980</wp:posOffset>
                  </wp:positionV>
                  <wp:extent cx="1517650" cy="1416050"/>
                  <wp:effectExtent l="0" t="0" r="6350" b="0"/>
                  <wp:wrapSquare wrapText="bothSides"/>
                  <wp:docPr id="4" name="Immagine 2" descr="images-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ages-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17650" cy="1416050"/>
                          </a:xfrm>
                          <a:prstGeom prst="rect">
                            <a:avLst/>
                          </a:prstGeom>
                          <a:noFill/>
                        </pic:spPr>
                      </pic:pic>
                    </a:graphicData>
                  </a:graphic>
                  <wp14:sizeRelH relativeFrom="page">
                    <wp14:pctWidth>0</wp14:pctWidth>
                  </wp14:sizeRelH>
                  <wp14:sizeRelV relativeFrom="page">
                    <wp14:pctHeight>0</wp14:pctHeight>
                  </wp14:sizeRelV>
                </wp:anchor>
              </w:drawing>
            </w:r>
          </w:p>
        </w:tc>
      </w:tr>
    </w:tbl>
    <w:p w:rsidR="00EC168E" w:rsidRPr="007979D3" w:rsidRDefault="00EC168E" w:rsidP="00EC168E">
      <w:pPr>
        <w:rPr>
          <w:rFonts w:ascii="Arial" w:hAnsi="Arial" w:cs="Arial"/>
          <w:b/>
          <w:bCs/>
          <w:sz w:val="22"/>
          <w:szCs w:val="22"/>
          <w:u w:val="single"/>
        </w:rPr>
      </w:pP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2)</w:t>
      </w:r>
      <w:r w:rsidRPr="007979D3">
        <w:rPr>
          <w:rFonts w:ascii="Arial" w:hAnsi="Arial" w:cs="Arial"/>
          <w:b/>
          <w:bCs/>
          <w:sz w:val="22"/>
          <w:szCs w:val="22"/>
        </w:rPr>
        <w:tab/>
      </w:r>
      <w:r w:rsidRPr="007979D3">
        <w:rPr>
          <w:rFonts w:ascii="Arial" w:hAnsi="Arial" w:cs="Arial"/>
          <w:b/>
          <w:bCs/>
          <w:sz w:val="22"/>
          <w:szCs w:val="22"/>
          <w:u w:val="single"/>
        </w:rPr>
        <w:t>USO DELLE MACCHINE E DELLE ATTREZZATURE D’UFFICIO</w:t>
      </w:r>
    </w:p>
    <w:p w:rsidR="00EC168E" w:rsidRPr="007979D3" w:rsidRDefault="00EC168E" w:rsidP="00EC168E">
      <w:pPr>
        <w:numPr>
          <w:ilvl w:val="1"/>
          <w:numId w:val="26"/>
        </w:numPr>
        <w:tabs>
          <w:tab w:val="clear" w:pos="1440"/>
          <w:tab w:val="num" w:pos="284"/>
        </w:tabs>
        <w:ind w:left="284" w:hanging="284"/>
        <w:rPr>
          <w:rFonts w:ascii="Arial" w:hAnsi="Arial" w:cs="Arial"/>
          <w:sz w:val="22"/>
          <w:szCs w:val="22"/>
        </w:rPr>
      </w:pPr>
      <w:r w:rsidRPr="007979D3">
        <w:rPr>
          <w:rFonts w:ascii="Arial" w:hAnsi="Arial" w:cs="Arial"/>
          <w:sz w:val="22"/>
          <w:szCs w:val="22"/>
        </w:rPr>
        <w:t>Collocare le attrezzature per fotoriproduzione (ciclostile, fotocopiatrice) in locali separati da quelli nei quali abitualmente si lavora;</w:t>
      </w:r>
    </w:p>
    <w:p w:rsidR="00EC168E" w:rsidRPr="007979D3" w:rsidRDefault="00EC168E" w:rsidP="00EC168E">
      <w:pPr>
        <w:numPr>
          <w:ilvl w:val="1"/>
          <w:numId w:val="26"/>
        </w:numPr>
        <w:tabs>
          <w:tab w:val="clear" w:pos="1440"/>
          <w:tab w:val="num" w:pos="284"/>
        </w:tabs>
        <w:ind w:left="284" w:hanging="284"/>
        <w:rPr>
          <w:rFonts w:ascii="Arial" w:hAnsi="Arial" w:cs="Arial"/>
          <w:sz w:val="22"/>
          <w:szCs w:val="22"/>
        </w:rPr>
      </w:pPr>
      <w:r w:rsidRPr="007979D3">
        <w:rPr>
          <w:rFonts w:ascii="Arial" w:hAnsi="Arial" w:cs="Arial"/>
          <w:sz w:val="22"/>
          <w:szCs w:val="22"/>
        </w:rPr>
        <w:t xml:space="preserve">Applicare preferibilmente un solo operatore alla gestione ordinaria delle macchine fotocopiatrici (ricambi del toner o delle cartucce, caricamento e rimozione fogli, ecc.) che interverrà con i dovuti DPI - Dispositivi di Protezione Individuale - (mascherina facciale filtrante </w:t>
      </w:r>
      <w:proofErr w:type="spellStart"/>
      <w:r w:rsidRPr="007979D3">
        <w:rPr>
          <w:rFonts w:ascii="Arial" w:hAnsi="Arial" w:cs="Arial"/>
          <w:sz w:val="22"/>
          <w:szCs w:val="22"/>
        </w:rPr>
        <w:t>antipolveri</w:t>
      </w:r>
      <w:proofErr w:type="spellEnd"/>
      <w:r w:rsidRPr="007979D3">
        <w:rPr>
          <w:rFonts w:ascii="Arial" w:hAnsi="Arial" w:cs="Arial"/>
          <w:sz w:val="22"/>
          <w:szCs w:val="22"/>
        </w:rPr>
        <w:t>, guanti usa e getta);</w:t>
      </w:r>
    </w:p>
    <w:p w:rsidR="00EC168E" w:rsidRPr="007979D3" w:rsidRDefault="00EC168E" w:rsidP="00EC168E">
      <w:pPr>
        <w:numPr>
          <w:ilvl w:val="1"/>
          <w:numId w:val="26"/>
        </w:numPr>
        <w:tabs>
          <w:tab w:val="clear" w:pos="1440"/>
          <w:tab w:val="num" w:pos="284"/>
        </w:tabs>
        <w:ind w:left="284" w:hanging="284"/>
        <w:rPr>
          <w:rFonts w:ascii="Arial" w:hAnsi="Arial" w:cs="Arial"/>
          <w:sz w:val="22"/>
          <w:szCs w:val="22"/>
        </w:rPr>
      </w:pPr>
      <w:r w:rsidRPr="007979D3">
        <w:rPr>
          <w:rFonts w:ascii="Arial" w:hAnsi="Arial" w:cs="Arial"/>
          <w:sz w:val="22"/>
          <w:szCs w:val="22"/>
        </w:rPr>
        <w:t xml:space="preserve">Evitare di collocare i fascicoli d’archivio su ripiani troppo alti: non salire su sedie o sgabelli per accedere a fascicoli d’archivio collocati in alto; eventualmente usare appositi sgabelli/scale a </w:t>
      </w:r>
      <w:r w:rsidRPr="007979D3">
        <w:rPr>
          <w:rFonts w:ascii="Arial" w:hAnsi="Arial" w:cs="Arial"/>
          <w:sz w:val="22"/>
          <w:szCs w:val="22"/>
        </w:rPr>
        <w:lastRenderedPageBreak/>
        <w:t>norma. A tale proposito, le scale doppie a disposizione del solo personale d’ufficio, possono essere utilizzate solo nel caso in cui non si possa agire diversamente: è necessario che l’utente conosca le possibili situazioni di instabilità che possono sopravvenire e comportarsi di conseguenza, facendosi sempre tenere la scala da un collega.</w:t>
      </w:r>
    </w:p>
    <w:p w:rsidR="00EC168E" w:rsidRPr="007979D3" w:rsidRDefault="00EC168E" w:rsidP="00EC168E">
      <w:pPr>
        <w:numPr>
          <w:ilvl w:val="1"/>
          <w:numId w:val="26"/>
        </w:numPr>
        <w:tabs>
          <w:tab w:val="clear" w:pos="1440"/>
          <w:tab w:val="num" w:pos="284"/>
        </w:tabs>
        <w:ind w:left="284" w:hanging="284"/>
        <w:rPr>
          <w:rFonts w:ascii="Arial" w:hAnsi="Arial" w:cs="Arial"/>
          <w:sz w:val="22"/>
          <w:szCs w:val="22"/>
        </w:rPr>
      </w:pPr>
      <w:r w:rsidRPr="007979D3">
        <w:rPr>
          <w:rFonts w:ascii="Arial" w:hAnsi="Arial" w:cs="Arial"/>
          <w:sz w:val="22"/>
          <w:szCs w:val="22"/>
        </w:rPr>
        <w:t>Non collocare o lasciare attrezzature di lavoro in posizione che possa risultare pericolosa (es: taglierina aperta, sgabello fuori posto, ecc.).</w:t>
      </w: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3)</w:t>
      </w:r>
      <w:r w:rsidRPr="007979D3">
        <w:rPr>
          <w:rFonts w:ascii="Arial" w:hAnsi="Arial" w:cs="Arial"/>
          <w:b/>
          <w:bCs/>
          <w:sz w:val="22"/>
          <w:szCs w:val="22"/>
        </w:rPr>
        <w:tab/>
      </w:r>
      <w:r w:rsidRPr="007979D3">
        <w:rPr>
          <w:rFonts w:ascii="Arial" w:hAnsi="Arial" w:cs="Arial"/>
          <w:b/>
          <w:bCs/>
          <w:sz w:val="22"/>
          <w:szCs w:val="22"/>
          <w:u w:val="single"/>
        </w:rPr>
        <w:t>ERGONOMIA E APPLICAZIONE A VIDEOTERMINALI</w:t>
      </w:r>
    </w:p>
    <w:p w:rsidR="00EC168E" w:rsidRPr="007979D3" w:rsidRDefault="00EC168E" w:rsidP="00EC168E">
      <w:pPr>
        <w:pStyle w:val="Paragrafoelenco"/>
        <w:numPr>
          <w:ilvl w:val="0"/>
          <w:numId w:val="27"/>
        </w:numPr>
        <w:ind w:left="284" w:hanging="284"/>
        <w:rPr>
          <w:rFonts w:ascii="Arial" w:hAnsi="Arial" w:cs="Arial"/>
          <w:sz w:val="22"/>
          <w:szCs w:val="22"/>
        </w:rPr>
      </w:pPr>
      <w:r w:rsidRPr="007979D3">
        <w:rPr>
          <w:rFonts w:ascii="Arial" w:hAnsi="Arial" w:cs="Arial"/>
          <w:sz w:val="22"/>
          <w:szCs w:val="22"/>
        </w:rPr>
        <w:t>Posizionare i videoterminali in modo tale che i cavi di alimentazione non siano di intralcio al passaggio, al movimento e alle vie di fuga;</w:t>
      </w:r>
    </w:p>
    <w:p w:rsidR="00EC168E" w:rsidRPr="007979D3" w:rsidRDefault="00EC168E" w:rsidP="00EC168E">
      <w:pPr>
        <w:pStyle w:val="Paragrafoelenco"/>
        <w:numPr>
          <w:ilvl w:val="0"/>
          <w:numId w:val="27"/>
        </w:numPr>
        <w:spacing w:after="188"/>
        <w:ind w:left="284" w:hanging="284"/>
        <w:rPr>
          <w:rFonts w:ascii="Arial" w:hAnsi="Arial" w:cs="Arial"/>
          <w:sz w:val="22"/>
          <w:szCs w:val="22"/>
        </w:rPr>
      </w:pPr>
      <w:r w:rsidRPr="007979D3">
        <w:rPr>
          <w:rFonts w:ascii="Arial" w:hAnsi="Arial" w:cs="Arial"/>
          <w:sz w:val="22"/>
          <w:szCs w:val="22"/>
        </w:rPr>
        <w:t xml:space="preserve">Rispettare le pause lavoro, imposte dal </w:t>
      </w:r>
      <w:proofErr w:type="spellStart"/>
      <w:r w:rsidRPr="007979D3">
        <w:rPr>
          <w:rFonts w:ascii="Arial" w:hAnsi="Arial" w:cs="Arial"/>
          <w:sz w:val="22"/>
          <w:szCs w:val="22"/>
        </w:rPr>
        <w:t>Dlg</w:t>
      </w:r>
      <w:proofErr w:type="spellEnd"/>
      <w:r w:rsidRPr="007979D3">
        <w:rPr>
          <w:rFonts w:ascii="Arial" w:hAnsi="Arial" w:cs="Arial"/>
          <w:sz w:val="22"/>
          <w:szCs w:val="22"/>
        </w:rPr>
        <w:t>. 81/2008, che prevedono uno stacco di 15 minuti ogni 120 minuti di lavoro continuativo al videoterminale (mediante pause o cambiamento di attività di lavoro) o, causa diverse necessità personali, seguire le direttive del medico competente: anche in questo caso l’obiettivo è scongiurare i rischi per la salute (vista, postura e affaticamento) connessi all’attività lavorativa.</w:t>
      </w:r>
    </w:p>
    <w:p w:rsidR="00EC168E" w:rsidRPr="007979D3" w:rsidRDefault="00EC168E" w:rsidP="00EC168E">
      <w:pPr>
        <w:pStyle w:val="Paragrafoelenco"/>
        <w:numPr>
          <w:ilvl w:val="0"/>
          <w:numId w:val="27"/>
        </w:numPr>
        <w:ind w:left="284" w:hanging="284"/>
        <w:rPr>
          <w:rFonts w:ascii="Arial" w:hAnsi="Arial" w:cs="Arial"/>
          <w:sz w:val="22"/>
          <w:szCs w:val="22"/>
        </w:rPr>
      </w:pPr>
      <w:r w:rsidRPr="007979D3">
        <w:rPr>
          <w:rFonts w:ascii="Arial" w:hAnsi="Arial" w:cs="Arial"/>
          <w:sz w:val="22"/>
          <w:szCs w:val="22"/>
        </w:rPr>
        <w:t>Collocare la postazione di lavoro (sedia, tastiera, monitor) secondo criteri ergonomici e in modo che siano garantite le migliori condizioni di luminosità;</w:t>
      </w:r>
    </w:p>
    <w:p w:rsidR="00EC168E" w:rsidRPr="007979D3" w:rsidRDefault="00EC168E" w:rsidP="00EC168E">
      <w:pPr>
        <w:pStyle w:val="Paragrafoelenco"/>
        <w:ind w:left="567"/>
        <w:jc w:val="center"/>
        <w:rPr>
          <w:rFonts w:ascii="Arial" w:hAnsi="Arial" w:cs="Arial"/>
          <w:sz w:val="22"/>
          <w:szCs w:val="22"/>
        </w:rPr>
      </w:pPr>
      <w:r w:rsidRPr="007979D3">
        <w:rPr>
          <w:rFonts w:ascii="Arial" w:hAnsi="Arial" w:cs="Arial"/>
          <w:noProof/>
          <w:sz w:val="22"/>
          <w:szCs w:val="22"/>
        </w:rPr>
        <w:drawing>
          <wp:inline distT="0" distB="0" distL="0" distR="0" wp14:anchorId="3D0A802C" wp14:editId="56E3FA37">
            <wp:extent cx="3903980" cy="3045460"/>
            <wp:effectExtent l="0" t="0" r="1270" b="2540"/>
            <wp:docPr id="52" name="Immagine 3" descr="postazio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postazione.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03980" cy="3045460"/>
                    </a:xfrm>
                    <a:prstGeom prst="rect">
                      <a:avLst/>
                    </a:prstGeom>
                    <a:noFill/>
                    <a:ln>
                      <a:noFill/>
                    </a:ln>
                  </pic:spPr>
                </pic:pic>
              </a:graphicData>
            </a:graphic>
          </wp:inline>
        </w:drawing>
      </w:r>
    </w:p>
    <w:p w:rsidR="00EC168E" w:rsidRPr="007979D3" w:rsidRDefault="00EC168E" w:rsidP="00EC168E">
      <w:pPr>
        <w:pStyle w:val="Paragrafoelenco"/>
        <w:ind w:left="567"/>
        <w:jc w:val="center"/>
        <w:rPr>
          <w:rFonts w:ascii="Arial" w:hAnsi="Arial" w:cs="Arial"/>
          <w:sz w:val="22"/>
          <w:szCs w:val="22"/>
        </w:rPr>
      </w:pPr>
    </w:p>
    <w:p w:rsidR="00EC168E" w:rsidRPr="007979D3" w:rsidRDefault="00EC168E" w:rsidP="00EC168E">
      <w:pPr>
        <w:pStyle w:val="Paragrafoelenco"/>
        <w:numPr>
          <w:ilvl w:val="0"/>
          <w:numId w:val="27"/>
        </w:numPr>
        <w:ind w:left="284" w:hanging="284"/>
        <w:rPr>
          <w:rFonts w:ascii="Arial" w:hAnsi="Arial" w:cs="Arial"/>
          <w:sz w:val="22"/>
          <w:szCs w:val="22"/>
        </w:rPr>
      </w:pPr>
      <w:r w:rsidRPr="007979D3">
        <w:rPr>
          <w:rFonts w:ascii="Arial" w:hAnsi="Arial" w:cs="Arial"/>
          <w:sz w:val="22"/>
          <w:szCs w:val="22"/>
        </w:rPr>
        <w:t>Evitare di assumere posizioni scorrette sulla sedia e al tavolo di lavoro;  distanziare opportunamente la tastiera dal monitor: la distanza ideale degli occhi dal monitor dovrebbe essere di 50-70 cm;</w:t>
      </w:r>
    </w:p>
    <w:p w:rsidR="00EC168E" w:rsidRPr="007979D3" w:rsidRDefault="00EC168E" w:rsidP="00EC168E">
      <w:pPr>
        <w:pStyle w:val="Paragrafoelenco"/>
        <w:numPr>
          <w:ilvl w:val="0"/>
          <w:numId w:val="27"/>
        </w:numPr>
        <w:spacing w:after="188"/>
        <w:ind w:left="284" w:hanging="284"/>
        <w:rPr>
          <w:rFonts w:ascii="Arial" w:hAnsi="Arial" w:cs="Arial"/>
          <w:sz w:val="22"/>
          <w:szCs w:val="22"/>
        </w:rPr>
      </w:pPr>
      <w:r w:rsidRPr="007979D3">
        <w:rPr>
          <w:rFonts w:ascii="Arial" w:hAnsi="Arial" w:cs="Arial"/>
          <w:sz w:val="22"/>
          <w:szCs w:val="22"/>
        </w:rPr>
        <w:t>Eliminare eventuali riflessi o abbagliamenti riposizionando la postazione di lavoro, inclinando il monitor ovvero mediante la messa in opera di tende alle finestre; regolare opportunamente il contrasto e la luminosità dello schermo; mantenere la superficie dello schermo possibilmente a 90 gradi rispetto alla superficie delle finestre;</w:t>
      </w:r>
    </w:p>
    <w:p w:rsidR="00EC168E" w:rsidRDefault="00EC168E" w:rsidP="00EC168E">
      <w:pPr>
        <w:pStyle w:val="Paragrafoelenco"/>
        <w:numPr>
          <w:ilvl w:val="0"/>
          <w:numId w:val="27"/>
        </w:numPr>
        <w:ind w:left="284" w:hanging="284"/>
        <w:rPr>
          <w:rFonts w:ascii="Arial" w:hAnsi="Arial" w:cs="Arial"/>
          <w:sz w:val="22"/>
          <w:szCs w:val="22"/>
        </w:rPr>
      </w:pPr>
      <w:r w:rsidRPr="007979D3">
        <w:rPr>
          <w:rFonts w:ascii="Arial" w:hAnsi="Arial" w:cs="Arial"/>
          <w:sz w:val="22"/>
          <w:szCs w:val="22"/>
        </w:rPr>
        <w:t>Al termine del rispettivo turno di lavoro, spengere i videoterminali in modo corretto e quindi spengere l’interruttore della macchina; lasciare la postazione di lavoro in ordine e riporre i materiali di consumo (carta o quant’altro) in appositi scaffali o armadi.</w:t>
      </w:r>
    </w:p>
    <w:p w:rsidR="00EC168E" w:rsidRPr="007979D3" w:rsidRDefault="00EC168E" w:rsidP="00EC168E">
      <w:pPr>
        <w:pStyle w:val="Paragrafoelenco"/>
        <w:ind w:left="0"/>
        <w:rPr>
          <w:rFonts w:ascii="Arial" w:hAnsi="Arial" w:cs="Arial"/>
          <w:sz w:val="22"/>
          <w:szCs w:val="22"/>
        </w:rPr>
      </w:pPr>
    </w:p>
    <w:p w:rsidR="00EC168E" w:rsidRPr="007979D3" w:rsidRDefault="00EC168E" w:rsidP="00EC168E">
      <w:pPr>
        <w:ind w:left="540" w:hanging="540"/>
        <w:rPr>
          <w:rFonts w:ascii="Arial" w:hAnsi="Arial" w:cs="Arial"/>
          <w:b/>
          <w:bCs/>
          <w:sz w:val="22"/>
          <w:szCs w:val="22"/>
          <w:u w:val="single"/>
        </w:rPr>
      </w:pPr>
      <w:r w:rsidRPr="007979D3">
        <w:rPr>
          <w:rFonts w:ascii="Arial" w:hAnsi="Arial" w:cs="Arial"/>
          <w:b/>
          <w:bCs/>
          <w:sz w:val="22"/>
          <w:szCs w:val="22"/>
        </w:rPr>
        <w:t>4)</w:t>
      </w:r>
      <w:r w:rsidRPr="007979D3">
        <w:rPr>
          <w:rFonts w:ascii="Arial" w:hAnsi="Arial" w:cs="Arial"/>
          <w:b/>
          <w:bCs/>
          <w:sz w:val="22"/>
          <w:szCs w:val="22"/>
        </w:rPr>
        <w:tab/>
      </w:r>
      <w:r w:rsidRPr="007979D3">
        <w:rPr>
          <w:rFonts w:ascii="Arial" w:hAnsi="Arial" w:cs="Arial"/>
          <w:b/>
          <w:bCs/>
          <w:sz w:val="22"/>
          <w:szCs w:val="22"/>
          <w:u w:val="single"/>
        </w:rPr>
        <w:t>RISCHIO ELETTRICO, RISCHIO INCENDI, RISCHIO SISMICO</w:t>
      </w:r>
    </w:p>
    <w:p w:rsidR="00EC168E" w:rsidRPr="007979D3" w:rsidRDefault="00EC168E" w:rsidP="00EC168E">
      <w:pPr>
        <w:ind w:left="540" w:hanging="540"/>
        <w:rPr>
          <w:rFonts w:ascii="Arial" w:hAnsi="Arial" w:cs="Arial"/>
          <w:i/>
          <w:sz w:val="22"/>
          <w:szCs w:val="22"/>
        </w:rPr>
      </w:pPr>
      <w:r w:rsidRPr="007979D3">
        <w:rPr>
          <w:rFonts w:ascii="Arial" w:hAnsi="Arial" w:cs="Arial"/>
          <w:i/>
          <w:sz w:val="22"/>
          <w:szCs w:val="22"/>
        </w:rPr>
        <w:t>4A)</w:t>
      </w:r>
      <w:r w:rsidRPr="007979D3">
        <w:rPr>
          <w:rFonts w:ascii="Arial" w:hAnsi="Arial" w:cs="Arial"/>
          <w:i/>
          <w:sz w:val="22"/>
          <w:szCs w:val="22"/>
        </w:rPr>
        <w:tab/>
        <w:t>RISCHIO ELETTRICO</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Non manomettere né modificare per alcuna ragione elementi dell’impianto elettrico o di macchine ad esso collegate;</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 xml:space="preserve">Se si notano danni o fatti anomali nell’impianto e negli apparecchi elettrici (per esempio fili scoperti o volanti, prese elettriche difettose che si surriscaldano, placchette o scatole di derivazione danneggiate) sospendere immediatamente l’uso degli stessi e quindi segnalare prontamente il fatto al Dirigente Scolastico, Direttore dei Servizi Generali e Amministrativi e al </w:t>
      </w:r>
      <w:r w:rsidRPr="007979D3">
        <w:rPr>
          <w:rFonts w:ascii="Arial" w:hAnsi="Arial" w:cs="Arial"/>
          <w:sz w:val="22"/>
          <w:szCs w:val="22"/>
        </w:rPr>
        <w:lastRenderedPageBreak/>
        <w:t xml:space="preserve">Responsabile dei Servizi di Prevenzione e Protezione per la richiesta di intervento da inviare agli uffici competenti; </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Prima di usare le apparecchiature elettriche verificarne l’integrità, la funzionalità e la sicurezza seguendo le istruzioni dei relativi manuali che devono essere sempre a portata di mano;</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Prima di usare un apparecchio alimentato da corrente elettrica verificare che la spina sia ben inserita nella presa di corrente e che non ci siano parti danneggiate, mal funzionanti o fili elettrici parzialmente scoperti;</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Non collegare ad una stessa presa di corrente più macchinari mediante prese multiple;  è vietato usare spine non adatte alla presa;  evitare l’uso di prolunghe e adattatori; posizionare l’apparecchio elettrico in modo da evitare che il cavo sia di ingombro o di intralcio al passaggio;</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Non operare mai con le mani bagnate o umide su macchine elettriche;</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 xml:space="preserve">Se è necessario aprire l’apparecchio elettrico (per esempio per rimuovere i fogli rimasti accartocciati nella fotocopiatrice) ovvero cambiare accessori (es. per sostituire una lampada), </w:t>
      </w:r>
      <w:r w:rsidRPr="007979D3">
        <w:rPr>
          <w:rFonts w:ascii="Arial" w:hAnsi="Arial" w:cs="Arial"/>
          <w:sz w:val="22"/>
          <w:szCs w:val="22"/>
          <w:u w:val="single"/>
        </w:rPr>
        <w:t>non operare mai con la macchina accesa e collegata alla presa di corrente</w:t>
      </w:r>
      <w:r w:rsidRPr="007979D3">
        <w:rPr>
          <w:rFonts w:ascii="Arial" w:hAnsi="Arial" w:cs="Arial"/>
          <w:sz w:val="22"/>
          <w:szCs w:val="22"/>
        </w:rPr>
        <w:t>: spengere prima l’interruttore, togliere la spina dalla presa e quindi operare sulle parti interne della macchina;</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Non tirare mai i cavi elettrici per interrompere l’alimentazione;  non estrarre la spina dalla presa senza aver prima spento l’interruttore;  quando si disinserisce la spina dalla presa al muro tirare direttamente la spina con una mano e premere sulla presa con l’altra mano;</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Quando una macchina è in movimento o è accesa è vietato pulire, oliare, lavare, registrare a mano parti o elementi della macchina stessa;</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Attenersi sempre alle istruzioni del manuale sia per l’utilizzo che per la manutenzione della macchina;</w:t>
      </w:r>
    </w:p>
    <w:p w:rsidR="00EC168E" w:rsidRPr="007979D3" w:rsidRDefault="00EC168E" w:rsidP="00EC168E">
      <w:pPr>
        <w:numPr>
          <w:ilvl w:val="0"/>
          <w:numId w:val="28"/>
        </w:numPr>
        <w:tabs>
          <w:tab w:val="num" w:pos="284"/>
        </w:tabs>
        <w:ind w:left="284" w:hanging="284"/>
        <w:rPr>
          <w:rFonts w:ascii="Arial" w:hAnsi="Arial" w:cs="Arial"/>
          <w:sz w:val="22"/>
          <w:szCs w:val="22"/>
        </w:rPr>
      </w:pPr>
      <w:r w:rsidRPr="007979D3">
        <w:rPr>
          <w:rFonts w:ascii="Arial" w:hAnsi="Arial" w:cs="Arial"/>
          <w:sz w:val="22"/>
          <w:szCs w:val="22"/>
        </w:rPr>
        <w:t>Se si verifica interruzione dell’energia elettrica, occorre prestare attenzione affinché il successivo ripristino della corrente non comporti il riavvio automatico della macchina.</w:t>
      </w:r>
    </w:p>
    <w:p w:rsidR="00EC168E" w:rsidRPr="007979D3" w:rsidRDefault="00EC168E" w:rsidP="00EC168E">
      <w:pPr>
        <w:ind w:left="540" w:hanging="540"/>
        <w:rPr>
          <w:rFonts w:ascii="Arial" w:hAnsi="Arial" w:cs="Arial"/>
          <w:i/>
          <w:sz w:val="22"/>
          <w:szCs w:val="22"/>
        </w:rPr>
      </w:pPr>
      <w:r w:rsidRPr="007979D3">
        <w:rPr>
          <w:rFonts w:ascii="Arial" w:hAnsi="Arial" w:cs="Arial"/>
          <w:i/>
          <w:sz w:val="22"/>
          <w:szCs w:val="22"/>
        </w:rPr>
        <w:t>4B)</w:t>
      </w:r>
      <w:r w:rsidRPr="007979D3">
        <w:rPr>
          <w:rFonts w:ascii="Arial" w:hAnsi="Arial" w:cs="Arial"/>
          <w:i/>
          <w:sz w:val="22"/>
          <w:szCs w:val="22"/>
        </w:rPr>
        <w:tab/>
        <w:t>RISCHIO INCENDI</w:t>
      </w:r>
    </w:p>
    <w:p w:rsidR="00EC168E" w:rsidRPr="007979D3" w:rsidRDefault="00EC168E" w:rsidP="00EC168E">
      <w:pPr>
        <w:numPr>
          <w:ilvl w:val="0"/>
          <w:numId w:val="29"/>
        </w:numPr>
        <w:tabs>
          <w:tab w:val="num" w:pos="284"/>
        </w:tabs>
        <w:ind w:left="284" w:hanging="284"/>
        <w:rPr>
          <w:rFonts w:ascii="Arial" w:hAnsi="Arial" w:cs="Arial"/>
          <w:sz w:val="22"/>
          <w:szCs w:val="22"/>
        </w:rPr>
      </w:pPr>
      <w:r w:rsidRPr="007979D3">
        <w:rPr>
          <w:rFonts w:ascii="Arial" w:hAnsi="Arial" w:cs="Arial"/>
          <w:sz w:val="22"/>
          <w:szCs w:val="22"/>
        </w:rPr>
        <w:t>E’ vietato porre in opera ed usare fornelli e stufe a gas o elettriche con resistenza a vista;  è vietato utilizzare apparecchiature elettriche personali che non appartengono alla dotazione della scuola;</w:t>
      </w:r>
    </w:p>
    <w:p w:rsidR="00EC168E" w:rsidRPr="007979D3" w:rsidRDefault="00EC168E" w:rsidP="00EC168E">
      <w:pPr>
        <w:numPr>
          <w:ilvl w:val="0"/>
          <w:numId w:val="29"/>
        </w:numPr>
        <w:tabs>
          <w:tab w:val="num" w:pos="284"/>
        </w:tabs>
        <w:ind w:left="284" w:hanging="284"/>
        <w:rPr>
          <w:rFonts w:ascii="Arial" w:hAnsi="Arial" w:cs="Arial"/>
          <w:sz w:val="22"/>
          <w:szCs w:val="22"/>
        </w:rPr>
      </w:pPr>
      <w:r w:rsidRPr="007979D3">
        <w:rPr>
          <w:rFonts w:ascii="Arial" w:hAnsi="Arial" w:cs="Arial"/>
          <w:sz w:val="22"/>
          <w:szCs w:val="22"/>
        </w:rPr>
        <w:t>E’ tassativamente vietato fumare sia nelle aule che in qualunque altro locale all’interno e all’esterno della scuola;</w:t>
      </w:r>
    </w:p>
    <w:p w:rsidR="00EC168E" w:rsidRPr="007979D3" w:rsidRDefault="00EC168E" w:rsidP="00EC168E">
      <w:pPr>
        <w:numPr>
          <w:ilvl w:val="0"/>
          <w:numId w:val="29"/>
        </w:numPr>
        <w:tabs>
          <w:tab w:val="num" w:pos="284"/>
        </w:tabs>
        <w:ind w:left="284" w:hanging="284"/>
        <w:rPr>
          <w:rFonts w:ascii="Arial" w:hAnsi="Arial" w:cs="Arial"/>
          <w:sz w:val="22"/>
          <w:szCs w:val="22"/>
        </w:rPr>
      </w:pPr>
      <w:r w:rsidRPr="007979D3">
        <w:rPr>
          <w:rFonts w:ascii="Arial" w:hAnsi="Arial" w:cs="Arial"/>
          <w:sz w:val="22"/>
          <w:szCs w:val="22"/>
        </w:rPr>
        <w:t>E’ vietato rimuovere o manomettere i dispositivi antincendio e la segnaletica presente nella scuola (estintori, idranti, cartelli con divieto di fumo, vie di fuga, planimetrie e istruzioni per l’evacuazione della scuola);</w:t>
      </w:r>
    </w:p>
    <w:p w:rsidR="00EC168E" w:rsidRPr="007979D3" w:rsidRDefault="00EC168E" w:rsidP="00EC168E">
      <w:pPr>
        <w:numPr>
          <w:ilvl w:val="0"/>
          <w:numId w:val="29"/>
        </w:numPr>
        <w:tabs>
          <w:tab w:val="num" w:pos="284"/>
        </w:tabs>
        <w:ind w:left="284" w:hanging="284"/>
        <w:rPr>
          <w:rFonts w:ascii="Arial" w:hAnsi="Arial" w:cs="Arial"/>
          <w:sz w:val="22"/>
          <w:szCs w:val="22"/>
        </w:rPr>
      </w:pPr>
      <w:r w:rsidRPr="007979D3">
        <w:rPr>
          <w:rFonts w:ascii="Arial" w:hAnsi="Arial" w:cs="Arial"/>
          <w:sz w:val="22"/>
          <w:szCs w:val="22"/>
        </w:rPr>
        <w:t xml:space="preserve">Collocare abitualmente i fascicoli e i materiali cartacei in armadi chiusi, lontano da fonti di ignizione o da prese elettriche; non usare tende ombreggianti che non siano di stoffa ignifuga;  non lasciare fuori posto carte e materiali facilmente combustibili; </w:t>
      </w:r>
    </w:p>
    <w:p w:rsidR="00EC168E" w:rsidRPr="007979D3" w:rsidRDefault="00EC168E" w:rsidP="00EC168E">
      <w:pPr>
        <w:numPr>
          <w:ilvl w:val="0"/>
          <w:numId w:val="29"/>
        </w:numPr>
        <w:tabs>
          <w:tab w:val="num" w:pos="284"/>
        </w:tabs>
        <w:ind w:left="284" w:hanging="284"/>
        <w:rPr>
          <w:rFonts w:ascii="Arial" w:hAnsi="Arial" w:cs="Arial"/>
          <w:sz w:val="22"/>
          <w:szCs w:val="22"/>
        </w:rPr>
      </w:pPr>
      <w:r w:rsidRPr="007979D3">
        <w:rPr>
          <w:rFonts w:ascii="Arial" w:hAnsi="Arial" w:cs="Arial"/>
          <w:sz w:val="22"/>
          <w:szCs w:val="22"/>
        </w:rPr>
        <w:t>Se vi è pericolo di incendio, adottare le precauzioni e le misure di sicurezza previste dal piano di evacuazione della scuola (PEI), a salvaguardia della propria sicurezza e di quella degli altri lavoratori ed alunni; a tale proposito è indispensabile visionare il percorso di evacuazione affisso alla posta del locale.</w:t>
      </w:r>
    </w:p>
    <w:p w:rsidR="00EC168E" w:rsidRPr="007979D3" w:rsidRDefault="00EC168E" w:rsidP="00EC168E">
      <w:pPr>
        <w:ind w:left="540" w:hanging="540"/>
        <w:rPr>
          <w:rFonts w:ascii="Arial" w:hAnsi="Arial" w:cs="Arial"/>
          <w:i/>
          <w:sz w:val="22"/>
          <w:szCs w:val="22"/>
        </w:rPr>
      </w:pPr>
      <w:r w:rsidRPr="007979D3">
        <w:rPr>
          <w:rFonts w:ascii="Arial" w:hAnsi="Arial" w:cs="Arial"/>
          <w:i/>
          <w:sz w:val="22"/>
          <w:szCs w:val="22"/>
        </w:rPr>
        <w:t>4C)</w:t>
      </w:r>
      <w:r w:rsidRPr="007979D3">
        <w:rPr>
          <w:rFonts w:ascii="Arial" w:hAnsi="Arial" w:cs="Arial"/>
          <w:i/>
          <w:sz w:val="22"/>
          <w:szCs w:val="22"/>
        </w:rPr>
        <w:tab/>
        <w:t>RISCHIO SISMICO</w:t>
      </w:r>
    </w:p>
    <w:p w:rsidR="00EC168E" w:rsidRPr="007979D3" w:rsidRDefault="00EC168E" w:rsidP="00EC168E">
      <w:pPr>
        <w:numPr>
          <w:ilvl w:val="0"/>
          <w:numId w:val="30"/>
        </w:numPr>
        <w:tabs>
          <w:tab w:val="num" w:pos="284"/>
        </w:tabs>
        <w:ind w:left="284" w:hanging="284"/>
        <w:rPr>
          <w:rFonts w:ascii="Arial" w:hAnsi="Arial" w:cs="Arial"/>
          <w:sz w:val="22"/>
          <w:szCs w:val="22"/>
        </w:rPr>
      </w:pPr>
      <w:r w:rsidRPr="007979D3">
        <w:rPr>
          <w:rFonts w:ascii="Arial" w:hAnsi="Arial" w:cs="Arial"/>
          <w:sz w:val="22"/>
          <w:szCs w:val="22"/>
        </w:rPr>
        <w:t>E’ tassativamente vietato intralciare il passaggio nei corridoi e nei pressi delle uscite di emergenza: nessun arredo o attrezzatura mobile deve essere collocato o lasciato lungo i corridoi o in prossimità delle porte e delle vie di uscita;</w:t>
      </w:r>
    </w:p>
    <w:p w:rsidR="00EC168E" w:rsidRPr="007979D3" w:rsidRDefault="00EC168E" w:rsidP="00EC168E">
      <w:pPr>
        <w:numPr>
          <w:ilvl w:val="0"/>
          <w:numId w:val="30"/>
        </w:numPr>
        <w:tabs>
          <w:tab w:val="num" w:pos="284"/>
        </w:tabs>
        <w:ind w:left="284" w:hanging="284"/>
        <w:rPr>
          <w:rFonts w:ascii="Arial" w:hAnsi="Arial" w:cs="Arial"/>
          <w:sz w:val="22"/>
          <w:szCs w:val="22"/>
        </w:rPr>
      </w:pPr>
      <w:r w:rsidRPr="007979D3">
        <w:rPr>
          <w:rFonts w:ascii="Arial" w:hAnsi="Arial" w:cs="Arial"/>
          <w:sz w:val="22"/>
          <w:szCs w:val="22"/>
        </w:rPr>
        <w:t>Verificare periodicamente il buon funzionamento delle porte e delle uscite di emergenza, segnalando prontamente eventuali anomalie al Direttore dei Servizi Generali e Amministrativi e al Responsabile dei Servizi di Prevenzione e Protezione per la richiesta di intervento da inviare agli uffici competenti;</w:t>
      </w:r>
    </w:p>
    <w:p w:rsidR="00EC168E" w:rsidRPr="007979D3" w:rsidRDefault="00EC168E" w:rsidP="00EC168E">
      <w:pPr>
        <w:numPr>
          <w:ilvl w:val="0"/>
          <w:numId w:val="30"/>
        </w:numPr>
        <w:tabs>
          <w:tab w:val="num" w:pos="284"/>
        </w:tabs>
        <w:ind w:left="284" w:hanging="284"/>
        <w:rPr>
          <w:rFonts w:ascii="Arial" w:hAnsi="Arial" w:cs="Arial"/>
          <w:sz w:val="22"/>
          <w:szCs w:val="22"/>
        </w:rPr>
      </w:pPr>
      <w:r w:rsidRPr="007979D3">
        <w:rPr>
          <w:rFonts w:ascii="Arial" w:hAnsi="Arial" w:cs="Arial"/>
          <w:sz w:val="22"/>
          <w:szCs w:val="22"/>
        </w:rPr>
        <w:t>Adottare tutte le misure precauzionali indicate nel piano di evacuazione per il rischio sismico, a salvaguardia della propria e dell’altrui incolumità;</w:t>
      </w:r>
    </w:p>
    <w:p w:rsidR="00EC168E" w:rsidRPr="007979D3" w:rsidRDefault="00EC168E" w:rsidP="00EC168E">
      <w:pPr>
        <w:numPr>
          <w:ilvl w:val="0"/>
          <w:numId w:val="30"/>
        </w:numPr>
        <w:tabs>
          <w:tab w:val="num" w:pos="284"/>
        </w:tabs>
        <w:ind w:left="284" w:hanging="284"/>
        <w:rPr>
          <w:rFonts w:ascii="Arial" w:hAnsi="Arial" w:cs="Arial"/>
          <w:sz w:val="22"/>
          <w:szCs w:val="22"/>
        </w:rPr>
      </w:pPr>
      <w:r w:rsidRPr="007979D3">
        <w:rPr>
          <w:rFonts w:ascii="Arial" w:hAnsi="Arial" w:cs="Arial"/>
          <w:sz w:val="22"/>
          <w:szCs w:val="22"/>
        </w:rPr>
        <w:t>In caso di evacuazione dell’edificio, è vietato a chiunque usare l’ascensore; non sostare nelle scale o lungo i corridoi, ma raggiungere immediatamente il luogo sicuro (Zona di Raccolta) all’esterno dell’edificio seguendo scrupolosamente il percorso di evacuazione affisso sulla porta del locale.</w:t>
      </w:r>
    </w:p>
    <w:p w:rsidR="00EC168E" w:rsidRDefault="00EC168E" w:rsidP="00EC168E">
      <w:pPr>
        <w:rPr>
          <w:rFonts w:ascii="Arial" w:hAnsi="Arial" w:cs="Arial"/>
          <w:bCs/>
          <w:sz w:val="22"/>
          <w:szCs w:val="22"/>
        </w:rPr>
      </w:pPr>
    </w:p>
    <w:p w:rsidR="00EC168E" w:rsidRPr="007979D3" w:rsidRDefault="00EC168E" w:rsidP="00EC168E">
      <w:pPr>
        <w:rPr>
          <w:rFonts w:ascii="Arial" w:hAnsi="Arial" w:cs="Arial"/>
          <w:bCs/>
          <w:sz w:val="22"/>
          <w:szCs w:val="22"/>
        </w:rPr>
      </w:pPr>
      <w:r>
        <w:rPr>
          <w:rFonts w:ascii="Arial" w:hAnsi="Arial" w:cs="Arial"/>
          <w:bCs/>
          <w:sz w:val="22"/>
          <w:szCs w:val="22"/>
        </w:rPr>
        <w:lastRenderedPageBreak/>
        <w:t>N.B.: p</w:t>
      </w:r>
      <w:r w:rsidRPr="007979D3">
        <w:rPr>
          <w:rFonts w:ascii="Arial" w:hAnsi="Arial" w:cs="Arial"/>
          <w:bCs/>
          <w:sz w:val="22"/>
          <w:szCs w:val="22"/>
        </w:rPr>
        <w:t>er una più efficace prevenzione e protezione degli ambienti di lavoro è indispensabile la collaborazione di tutto il personale; a tale proposito ogni lavoratore è tenuto a segnalare repentinamente qualsiasi situazione anomala al Responsabile dei Servizi di Prevenzione e Protezione (RSPP).</w:t>
      </w:r>
    </w:p>
    <w:p w:rsidR="00EC168E" w:rsidRDefault="00EC168E" w:rsidP="00EC168E">
      <w:pPr>
        <w:rPr>
          <w:rFonts w:ascii="Arial" w:hAnsi="Arial" w:cs="Arial"/>
          <w:bCs/>
          <w:sz w:val="22"/>
          <w:szCs w:val="22"/>
        </w:rPr>
      </w:pPr>
      <w:r w:rsidRPr="007979D3">
        <w:rPr>
          <w:rFonts w:ascii="Arial" w:hAnsi="Arial" w:cs="Arial"/>
          <w:sz w:val="22"/>
          <w:szCs w:val="22"/>
        </w:rPr>
        <w:t>Per</w:t>
      </w:r>
      <w:r w:rsidRPr="007979D3">
        <w:rPr>
          <w:rFonts w:ascii="Arial" w:hAnsi="Arial" w:cs="Arial"/>
          <w:bCs/>
          <w:sz w:val="22"/>
          <w:szCs w:val="22"/>
        </w:rPr>
        <w:t xml:space="preserve"> tutto ciò che </w:t>
      </w:r>
      <w:r w:rsidRPr="007979D3">
        <w:rPr>
          <w:rFonts w:ascii="Arial" w:hAnsi="Arial" w:cs="Arial"/>
          <w:sz w:val="22"/>
          <w:szCs w:val="22"/>
        </w:rPr>
        <w:t>non</w:t>
      </w:r>
      <w:r w:rsidRPr="007979D3">
        <w:rPr>
          <w:rFonts w:ascii="Arial" w:hAnsi="Arial" w:cs="Arial"/>
          <w:bCs/>
          <w:sz w:val="22"/>
          <w:szCs w:val="22"/>
        </w:rPr>
        <w:t xml:space="preserve"> è espressamente previsto da </w:t>
      </w:r>
      <w:r w:rsidRPr="007979D3">
        <w:rPr>
          <w:rFonts w:ascii="Arial" w:hAnsi="Arial" w:cs="Arial"/>
          <w:sz w:val="22"/>
          <w:szCs w:val="22"/>
        </w:rPr>
        <w:t>questo protocollo si rimanda</w:t>
      </w:r>
      <w:r w:rsidRPr="007979D3">
        <w:rPr>
          <w:rFonts w:ascii="Arial" w:hAnsi="Arial" w:cs="Arial"/>
          <w:bCs/>
          <w:sz w:val="22"/>
          <w:szCs w:val="22"/>
        </w:rPr>
        <w:t xml:space="preserve"> alle disposizioni di </w:t>
      </w:r>
      <w:r w:rsidRPr="007979D3">
        <w:rPr>
          <w:rFonts w:ascii="Arial" w:hAnsi="Arial" w:cs="Arial"/>
          <w:sz w:val="22"/>
          <w:szCs w:val="22"/>
        </w:rPr>
        <w:t>legge</w:t>
      </w:r>
      <w:r w:rsidRPr="007979D3">
        <w:rPr>
          <w:rFonts w:ascii="Arial" w:hAnsi="Arial" w:cs="Arial"/>
          <w:bCs/>
          <w:sz w:val="22"/>
          <w:szCs w:val="22"/>
        </w:rPr>
        <w:t xml:space="preserve"> in materia di Sicurezza (</w:t>
      </w:r>
      <w:proofErr w:type="spellStart"/>
      <w:r w:rsidRPr="007979D3">
        <w:rPr>
          <w:rFonts w:ascii="Arial" w:hAnsi="Arial" w:cs="Arial"/>
          <w:bCs/>
          <w:sz w:val="22"/>
          <w:szCs w:val="22"/>
        </w:rPr>
        <w:t>D.Lg</w:t>
      </w:r>
      <w:r>
        <w:rPr>
          <w:rFonts w:ascii="Arial" w:hAnsi="Arial" w:cs="Arial"/>
          <w:bCs/>
          <w:sz w:val="22"/>
          <w:szCs w:val="22"/>
        </w:rPr>
        <w:t>s</w:t>
      </w:r>
      <w:r w:rsidRPr="007979D3">
        <w:rPr>
          <w:rFonts w:ascii="Arial" w:hAnsi="Arial" w:cs="Arial"/>
          <w:bCs/>
          <w:sz w:val="22"/>
          <w:szCs w:val="22"/>
        </w:rPr>
        <w:t>.</w:t>
      </w:r>
      <w:proofErr w:type="spellEnd"/>
      <w:r>
        <w:rPr>
          <w:rFonts w:ascii="Arial" w:hAnsi="Arial" w:cs="Arial"/>
          <w:bCs/>
          <w:sz w:val="22"/>
          <w:szCs w:val="22"/>
        </w:rPr>
        <w:t xml:space="preserve"> </w:t>
      </w:r>
      <w:r w:rsidRPr="007979D3">
        <w:rPr>
          <w:rFonts w:ascii="Arial" w:hAnsi="Arial" w:cs="Arial"/>
          <w:bCs/>
          <w:sz w:val="22"/>
          <w:szCs w:val="22"/>
        </w:rPr>
        <w:t xml:space="preserve">81/2008 e </w:t>
      </w:r>
      <w:proofErr w:type="spellStart"/>
      <w:r w:rsidRPr="007979D3">
        <w:rPr>
          <w:rFonts w:ascii="Arial" w:hAnsi="Arial" w:cs="Arial"/>
          <w:bCs/>
          <w:sz w:val="22"/>
          <w:szCs w:val="22"/>
        </w:rPr>
        <w:t>s.m.i.</w:t>
      </w:r>
      <w:proofErr w:type="spellEnd"/>
      <w:r w:rsidRPr="007979D3">
        <w:rPr>
          <w:rFonts w:ascii="Arial" w:hAnsi="Arial" w:cs="Arial"/>
          <w:bCs/>
          <w:sz w:val="22"/>
          <w:szCs w:val="22"/>
        </w:rPr>
        <w:t>)</w:t>
      </w:r>
    </w:p>
    <w:p w:rsidR="00EC168E" w:rsidRPr="007979D3" w:rsidRDefault="00EC168E" w:rsidP="00EC168E">
      <w:pPr>
        <w:rPr>
          <w:rFonts w:ascii="Arial" w:hAnsi="Arial" w:cs="Arial"/>
          <w:bCs/>
          <w:sz w:val="22"/>
          <w:szCs w:val="22"/>
        </w:rPr>
      </w:pPr>
    </w:p>
    <w:p w:rsidR="00EC168E" w:rsidRPr="00D4645A" w:rsidRDefault="00EC168E" w:rsidP="00EC168E">
      <w:pPr>
        <w:autoSpaceDE w:val="0"/>
        <w:autoSpaceDN w:val="0"/>
        <w:adjustRightInd w:val="0"/>
        <w:rPr>
          <w:rFonts w:ascii="Arial" w:hAnsi="Arial" w:cs="Arial"/>
          <w:color w:val="000000"/>
          <w:sz w:val="22"/>
          <w:szCs w:val="22"/>
        </w:rPr>
      </w:pPr>
      <w:r w:rsidRPr="00D4645A">
        <w:rPr>
          <w:rFonts w:ascii="Arial" w:hAnsi="Arial" w:cs="Arial"/>
          <w:color w:val="000000"/>
          <w:sz w:val="22"/>
          <w:szCs w:val="22"/>
        </w:rPr>
        <w:t xml:space="preserve">L’invito rivolto a tutti è quello di prendere visione, </w:t>
      </w:r>
      <w:r w:rsidRPr="00D4645A">
        <w:rPr>
          <w:rFonts w:ascii="Arial" w:hAnsi="Arial" w:cs="Arial"/>
          <w:color w:val="000000"/>
          <w:sz w:val="22"/>
          <w:szCs w:val="22"/>
          <w:highlight w:val="lightGray"/>
        </w:rPr>
        <w:t>sul sito dell’Istituto, nella sezione “Sicurezza a scuola”</w:t>
      </w:r>
      <w:r w:rsidRPr="00D4645A">
        <w:rPr>
          <w:rFonts w:ascii="Arial" w:hAnsi="Arial" w:cs="Arial"/>
          <w:color w:val="000000"/>
          <w:sz w:val="22"/>
          <w:szCs w:val="22"/>
        </w:rPr>
        <w:t xml:space="preserve">, del materiale pubblicato, in particolare, delle Procedure di Evacuazione, della Planimetria dei punti di raccolta e del Piano di Emergenza del proprio ambiente di lavoro ed assumere comportamenti corretti per ridurre il più possibile i rischi. </w:t>
      </w:r>
    </w:p>
    <w:p w:rsidR="00EC168E" w:rsidRPr="007979D3" w:rsidRDefault="00EC168E" w:rsidP="00EC168E">
      <w:pPr>
        <w:rPr>
          <w:rFonts w:ascii="Arial" w:hAnsi="Arial" w:cs="Arial"/>
          <w:b/>
          <w:bCs/>
          <w:sz w:val="22"/>
          <w:szCs w:val="22"/>
        </w:rPr>
      </w:pPr>
    </w:p>
    <w:p w:rsidR="00EC168E" w:rsidRPr="00D4645A" w:rsidRDefault="00EC168E" w:rsidP="00EC168E">
      <w:pPr>
        <w:rPr>
          <w:rFonts w:ascii="Arial" w:hAnsi="Arial" w:cs="Arial"/>
          <w:sz w:val="22"/>
          <w:szCs w:val="22"/>
        </w:rPr>
      </w:pPr>
      <w:r w:rsidRPr="00D4645A">
        <w:rPr>
          <w:rFonts w:ascii="Arial" w:hAnsi="Arial" w:cs="Arial"/>
          <w:sz w:val="22"/>
          <w:szCs w:val="22"/>
          <w:highlight w:val="lightGray"/>
        </w:rPr>
        <w:t>Copia di tale documento è conservata all’ufficio protocollo, pubblicata sul sito nella sezione sicurezza e viene resa nota al lavoratore con firma per ricevuta.</w:t>
      </w:r>
      <w:r w:rsidRPr="00D4645A">
        <w:rPr>
          <w:rFonts w:ascii="Arial" w:hAnsi="Arial" w:cs="Arial"/>
          <w:sz w:val="22"/>
          <w:szCs w:val="22"/>
        </w:rPr>
        <w:t xml:space="preserve"> </w:t>
      </w:r>
    </w:p>
    <w:p w:rsidR="00EC168E" w:rsidRPr="007979D3" w:rsidRDefault="00EC168E" w:rsidP="00EC168E">
      <w:pPr>
        <w:rPr>
          <w:rFonts w:ascii="Arial" w:hAnsi="Arial" w:cs="Arial"/>
          <w:b/>
          <w:sz w:val="22"/>
          <w:szCs w:val="22"/>
          <w:u w:val="single"/>
        </w:rPr>
      </w:pPr>
      <w:r w:rsidRPr="007979D3">
        <w:rPr>
          <w:rFonts w:ascii="Arial" w:hAnsi="Arial" w:cs="Arial"/>
          <w:b/>
          <w:sz w:val="22"/>
          <w:szCs w:val="22"/>
          <w:u w:val="single"/>
        </w:rPr>
        <w:t>Si raccomanda il massimo rispetto delle suddette disposizioni.</w:t>
      </w:r>
    </w:p>
    <w:p w:rsidR="00EC168E" w:rsidRDefault="00EC168E" w:rsidP="00EC168E">
      <w:pPr>
        <w:rPr>
          <w:rFonts w:ascii="Arial" w:hAnsi="Arial" w:cs="Arial"/>
          <w:sz w:val="22"/>
          <w:szCs w:val="22"/>
        </w:rPr>
      </w:pPr>
    </w:p>
    <w:p w:rsidR="002F62FA" w:rsidRDefault="002F62FA"/>
    <w:sectPr w:rsidR="002F62FA">
      <w:footerReference w:type="default" r:id="rId6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D75" w:rsidRDefault="00E56D75" w:rsidP="00E56D75">
      <w:r>
        <w:separator/>
      </w:r>
    </w:p>
  </w:endnote>
  <w:endnote w:type="continuationSeparator" w:id="0">
    <w:p w:rsidR="00E56D75" w:rsidRDefault="00E56D75" w:rsidP="00E5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75" w:rsidRDefault="00132A57">
    <w:pPr>
      <w:pStyle w:val="Pidipagina"/>
    </w:pPr>
    <w:r>
      <w:rPr>
        <w:noProof/>
      </w:rPr>
      <w:fldChar w:fldCharType="begin"/>
    </w:r>
    <w:r>
      <w:rPr>
        <w:noProof/>
      </w:rPr>
      <w:instrText xml:space="preserve"> FILENAME  \* FirstCap \p  \* MERGEFORMAT </w:instrText>
    </w:r>
    <w:r>
      <w:rPr>
        <w:noProof/>
      </w:rPr>
      <w:fldChar w:fldCharType="separate"/>
    </w:r>
    <w:r>
      <w:rPr>
        <w:noProof/>
      </w:rPr>
      <w:t>\\SERVER01\Condivisa\UFFICIO PERSONALE\ANNO SCOLASTICO 23-24\ATA\DOCUMENTI PER SITO\2_Linee guida in materia di sicurezza sui luoghi di lavoro.docx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D75" w:rsidRDefault="00E56D75" w:rsidP="00E56D75">
      <w:r>
        <w:separator/>
      </w:r>
    </w:p>
  </w:footnote>
  <w:footnote w:type="continuationSeparator" w:id="0">
    <w:p w:rsidR="00E56D75" w:rsidRDefault="00E56D75" w:rsidP="00E56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1FEB"/>
    <w:multiLevelType w:val="hybridMultilevel"/>
    <w:tmpl w:val="75CC934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 w15:restartNumberingAfterBreak="0">
    <w:nsid w:val="049C0035"/>
    <w:multiLevelType w:val="hybridMultilevel"/>
    <w:tmpl w:val="4D6EC5DC"/>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15902"/>
    <w:multiLevelType w:val="hybridMultilevel"/>
    <w:tmpl w:val="C78A8212"/>
    <w:lvl w:ilvl="0" w:tplc="CED42AD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hint="default"/>
      </w:rPr>
    </w:lvl>
    <w:lvl w:ilvl="8" w:tplc="04100005">
      <w:start w:val="1"/>
      <w:numFmt w:val="bullet"/>
      <w:lvlText w:val=""/>
      <w:lvlJc w:val="left"/>
      <w:pPr>
        <w:ind w:left="7047" w:hanging="360"/>
      </w:pPr>
      <w:rPr>
        <w:rFonts w:ascii="Wingdings" w:hAnsi="Wingdings" w:hint="default"/>
      </w:rPr>
    </w:lvl>
  </w:abstractNum>
  <w:abstractNum w:abstractNumId="3" w15:restartNumberingAfterBreak="0">
    <w:nsid w:val="0F09723B"/>
    <w:multiLevelType w:val="hybridMultilevel"/>
    <w:tmpl w:val="2E92EAD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F723091"/>
    <w:multiLevelType w:val="hybridMultilevel"/>
    <w:tmpl w:val="AA1A2548"/>
    <w:lvl w:ilvl="0" w:tplc="1B24ADC6">
      <w:start w:val="1"/>
      <w:numFmt w:val="decimal"/>
      <w:lvlText w:val="%1)"/>
      <w:lvlJc w:val="left"/>
      <w:pPr>
        <w:tabs>
          <w:tab w:val="num" w:pos="720"/>
        </w:tabs>
        <w:ind w:left="720" w:hanging="360"/>
      </w:pPr>
      <w:rPr>
        <w:rFonts w:ascii="Times New Roman" w:eastAsia="Times New Roman" w:hAnsi="Times New Roman" w:cs="Times New Roman"/>
        <w:strike w:val="0"/>
        <w:dstrike w:val="0"/>
        <w:u w:val="none"/>
        <w:effect w:val="none"/>
      </w:rPr>
    </w:lvl>
    <w:lvl w:ilvl="1" w:tplc="CED42AD8">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5" w15:restartNumberingAfterBreak="0">
    <w:nsid w:val="103F0607"/>
    <w:multiLevelType w:val="hybridMultilevel"/>
    <w:tmpl w:val="E8AA4E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 w15:restartNumberingAfterBreak="0">
    <w:nsid w:val="1F2D28CF"/>
    <w:multiLevelType w:val="hybridMultilevel"/>
    <w:tmpl w:val="8B465D00"/>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34D6F33"/>
    <w:multiLevelType w:val="hybridMultilevel"/>
    <w:tmpl w:val="707CABA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3D30405"/>
    <w:multiLevelType w:val="hybridMultilevel"/>
    <w:tmpl w:val="DF1842A4"/>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4225EBC"/>
    <w:multiLevelType w:val="hybridMultilevel"/>
    <w:tmpl w:val="5974319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25D515B9"/>
    <w:multiLevelType w:val="hybridMultilevel"/>
    <w:tmpl w:val="19C29D5A"/>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EF3CFF"/>
    <w:multiLevelType w:val="hybridMultilevel"/>
    <w:tmpl w:val="6D20D416"/>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A29E7"/>
    <w:multiLevelType w:val="hybridMultilevel"/>
    <w:tmpl w:val="7306416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3" w15:restartNumberingAfterBreak="0">
    <w:nsid w:val="351C38EA"/>
    <w:multiLevelType w:val="hybridMultilevel"/>
    <w:tmpl w:val="3008F0F2"/>
    <w:lvl w:ilvl="0" w:tplc="CED42A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A4082C"/>
    <w:multiLevelType w:val="hybridMultilevel"/>
    <w:tmpl w:val="46E6630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7893646"/>
    <w:multiLevelType w:val="hybridMultilevel"/>
    <w:tmpl w:val="C53E5FF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B5858CA"/>
    <w:multiLevelType w:val="hybridMultilevel"/>
    <w:tmpl w:val="14348EE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7" w15:restartNumberingAfterBreak="0">
    <w:nsid w:val="3D6D42DC"/>
    <w:multiLevelType w:val="hybridMultilevel"/>
    <w:tmpl w:val="6B3668DE"/>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8" w15:restartNumberingAfterBreak="0">
    <w:nsid w:val="43F26034"/>
    <w:multiLevelType w:val="hybridMultilevel"/>
    <w:tmpl w:val="11FEAF7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6114B92"/>
    <w:multiLevelType w:val="hybridMultilevel"/>
    <w:tmpl w:val="A844B6D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37E6210"/>
    <w:multiLevelType w:val="hybridMultilevel"/>
    <w:tmpl w:val="7736D40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1" w15:restartNumberingAfterBreak="0">
    <w:nsid w:val="589E6524"/>
    <w:multiLevelType w:val="hybridMultilevel"/>
    <w:tmpl w:val="02D04374"/>
    <w:lvl w:ilvl="0" w:tplc="1B24ADC6">
      <w:start w:val="1"/>
      <w:numFmt w:val="decimal"/>
      <w:lvlText w:val="%1)"/>
      <w:lvlJc w:val="left"/>
      <w:pPr>
        <w:tabs>
          <w:tab w:val="num" w:pos="720"/>
        </w:tabs>
        <w:ind w:left="720" w:hanging="360"/>
      </w:pPr>
      <w:rPr>
        <w:rFonts w:ascii="Times New Roman" w:eastAsia="Times New Roman" w:hAnsi="Times New Roman" w:cs="Times New Roman"/>
        <w:u w:val="none"/>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CF0F21"/>
    <w:multiLevelType w:val="hybridMultilevel"/>
    <w:tmpl w:val="3A344338"/>
    <w:lvl w:ilvl="0" w:tplc="2F94B73E">
      <w:start w:val="1"/>
      <w:numFmt w:val="decimal"/>
      <w:lvlText w:val="%1)"/>
      <w:lvlJc w:val="left"/>
      <w:pPr>
        <w:ind w:left="900" w:hanging="54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5DD75D2F"/>
    <w:multiLevelType w:val="hybridMultilevel"/>
    <w:tmpl w:val="5A56F5B8"/>
    <w:lvl w:ilvl="0" w:tplc="CED42AD8">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hint="default"/>
      </w:rPr>
    </w:lvl>
    <w:lvl w:ilvl="8" w:tplc="04100005">
      <w:start w:val="1"/>
      <w:numFmt w:val="bullet"/>
      <w:lvlText w:val=""/>
      <w:lvlJc w:val="left"/>
      <w:pPr>
        <w:ind w:left="7020" w:hanging="360"/>
      </w:pPr>
      <w:rPr>
        <w:rFonts w:ascii="Wingdings" w:hAnsi="Wingdings" w:hint="default"/>
      </w:rPr>
    </w:lvl>
  </w:abstractNum>
  <w:abstractNum w:abstractNumId="24" w15:restartNumberingAfterBreak="0">
    <w:nsid w:val="5F296F75"/>
    <w:multiLevelType w:val="hybridMultilevel"/>
    <w:tmpl w:val="3648F4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5" w15:restartNumberingAfterBreak="0">
    <w:nsid w:val="65BF0DF7"/>
    <w:multiLevelType w:val="hybridMultilevel"/>
    <w:tmpl w:val="E0E06EE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6" w15:restartNumberingAfterBreak="0">
    <w:nsid w:val="671E36D9"/>
    <w:multiLevelType w:val="hybridMultilevel"/>
    <w:tmpl w:val="CBD072F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7" w15:restartNumberingAfterBreak="0">
    <w:nsid w:val="67295CB4"/>
    <w:multiLevelType w:val="hybridMultilevel"/>
    <w:tmpl w:val="F288DED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6FA1934"/>
    <w:multiLevelType w:val="hybridMultilevel"/>
    <w:tmpl w:val="0C80F80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1"/>
  </w:num>
  <w:num w:numId="2">
    <w:abstractNumId w:val="17"/>
  </w:num>
  <w:num w:numId="3">
    <w:abstractNumId w:val="0"/>
  </w:num>
  <w:num w:numId="4">
    <w:abstractNumId w:val="12"/>
  </w:num>
  <w:num w:numId="5">
    <w:abstractNumId w:val="25"/>
  </w:num>
  <w:num w:numId="6">
    <w:abstractNumId w:val="26"/>
  </w:num>
  <w:num w:numId="7">
    <w:abstractNumId w:val="5"/>
  </w:num>
  <w:num w:numId="8">
    <w:abstractNumId w:val="3"/>
  </w:num>
  <w:num w:numId="9">
    <w:abstractNumId w:val="24"/>
  </w:num>
  <w:num w:numId="10">
    <w:abstractNumId w:val="16"/>
  </w:num>
  <w:num w:numId="11">
    <w:abstractNumId w:val="13"/>
  </w:num>
  <w:num w:numId="12">
    <w:abstractNumId w:val="28"/>
  </w:num>
  <w:num w:numId="13">
    <w:abstractNumId w:val="20"/>
  </w:num>
  <w:num w:numId="14">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3"/>
  </w:num>
  <w:num w:numId="17">
    <w:abstractNumId w:val="8"/>
  </w:num>
  <w:num w:numId="18">
    <w:abstractNumId w:val="14"/>
  </w:num>
  <w:num w:numId="19">
    <w:abstractNumId w:val="27"/>
  </w:num>
  <w:num w:numId="20">
    <w:abstractNumId w:val="15"/>
  </w:num>
  <w:num w:numId="21">
    <w:abstractNumId w:val="6"/>
  </w:num>
  <w:num w:numId="22">
    <w:abstractNumId w:val="19"/>
  </w:num>
  <w:num w:numId="23">
    <w:abstractNumId w:val="18"/>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1"/>
  </w:num>
  <w:num w:numId="29">
    <w:abstractNumId w:val="1"/>
  </w:num>
  <w:num w:numId="30">
    <w:abstractNumId w:val="1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68E"/>
    <w:rsid w:val="00132A57"/>
    <w:rsid w:val="002F62FA"/>
    <w:rsid w:val="00570D98"/>
    <w:rsid w:val="00E56D75"/>
    <w:rsid w:val="00EC16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01B01-9D9F-4D3C-BDF8-F2EA77AD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168E"/>
    <w:pPr>
      <w:spacing w:after="0" w:line="240" w:lineRule="auto"/>
      <w:jc w:val="both"/>
    </w:pPr>
    <w:rPr>
      <w:rFonts w:ascii="Times New Roman" w:eastAsia="Times New Roman" w:hAnsi="Times New Roman" w:cs="Times New Roman"/>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EC168E"/>
    <w:rPr>
      <w:rFonts w:cs="Times New Roman"/>
      <w:color w:val="0000FF"/>
      <w:u w:val="single"/>
    </w:rPr>
  </w:style>
  <w:style w:type="paragraph" w:styleId="Pidipagina">
    <w:name w:val="footer"/>
    <w:basedOn w:val="Normale"/>
    <w:link w:val="PidipaginaCarattere"/>
    <w:uiPriority w:val="99"/>
    <w:rsid w:val="00EC168E"/>
    <w:pPr>
      <w:widowControl w:val="0"/>
      <w:tabs>
        <w:tab w:val="center" w:pos="4819"/>
        <w:tab w:val="right" w:pos="9638"/>
      </w:tabs>
      <w:overflowPunct w:val="0"/>
      <w:autoSpaceDE w:val="0"/>
      <w:autoSpaceDN w:val="0"/>
      <w:adjustRightInd w:val="0"/>
      <w:jc w:val="left"/>
      <w:textAlignment w:val="baseline"/>
    </w:pPr>
    <w:rPr>
      <w:sz w:val="20"/>
    </w:rPr>
  </w:style>
  <w:style w:type="character" w:customStyle="1" w:styleId="PidipaginaCarattere">
    <w:name w:val="Piè di pagina Carattere"/>
    <w:basedOn w:val="Carpredefinitoparagrafo"/>
    <w:link w:val="Pidipagina"/>
    <w:uiPriority w:val="99"/>
    <w:rsid w:val="00EC168E"/>
    <w:rPr>
      <w:rFonts w:ascii="Times New Roman" w:eastAsia="Times New Roman" w:hAnsi="Times New Roman" w:cs="Times New Roman"/>
      <w:sz w:val="20"/>
      <w:szCs w:val="20"/>
    </w:rPr>
  </w:style>
  <w:style w:type="table" w:styleId="Grigliatabella">
    <w:name w:val="Table Grid"/>
    <w:basedOn w:val="Tabellanormale"/>
    <w:uiPriority w:val="59"/>
    <w:rsid w:val="00EC168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EC168E"/>
    <w:pPr>
      <w:spacing w:before="100" w:beforeAutospacing="1" w:after="100" w:afterAutospacing="1"/>
      <w:jc w:val="left"/>
    </w:pPr>
    <w:rPr>
      <w:sz w:val="24"/>
      <w:szCs w:val="24"/>
    </w:rPr>
  </w:style>
  <w:style w:type="paragraph" w:styleId="Paragrafoelenco">
    <w:name w:val="List Paragraph"/>
    <w:basedOn w:val="Normale"/>
    <w:uiPriority w:val="34"/>
    <w:qFormat/>
    <w:rsid w:val="00EC168E"/>
    <w:pPr>
      <w:ind w:left="720"/>
      <w:contextualSpacing/>
    </w:pPr>
  </w:style>
  <w:style w:type="character" w:styleId="Enfasigrassetto">
    <w:name w:val="Strong"/>
    <w:basedOn w:val="Carpredefinitoparagrafo"/>
    <w:uiPriority w:val="22"/>
    <w:qFormat/>
    <w:rsid w:val="00EC168E"/>
    <w:rPr>
      <w:rFonts w:cs="Times New Roman"/>
      <w:b/>
    </w:rPr>
  </w:style>
  <w:style w:type="paragraph" w:styleId="Nessunaspaziatura">
    <w:name w:val="No Spacing"/>
    <w:uiPriority w:val="1"/>
    <w:qFormat/>
    <w:rsid w:val="00EC168E"/>
    <w:pPr>
      <w:spacing w:after="0"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E56D75"/>
    <w:pPr>
      <w:tabs>
        <w:tab w:val="center" w:pos="4819"/>
        <w:tab w:val="right" w:pos="9638"/>
      </w:tabs>
    </w:pPr>
  </w:style>
  <w:style w:type="character" w:customStyle="1" w:styleId="IntestazioneCarattere">
    <w:name w:val="Intestazione Carattere"/>
    <w:basedOn w:val="Carpredefinitoparagrafo"/>
    <w:link w:val="Intestazione"/>
    <w:uiPriority w:val="99"/>
    <w:rsid w:val="00E56D75"/>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File:GHS-pictogram-flamme.svg" TargetMode="External"/><Relationship Id="rId18" Type="http://schemas.openxmlformats.org/officeDocument/2006/relationships/hyperlink" Target="https://it.wikipedia.org/wiki/Celsius" TargetMode="External"/><Relationship Id="rId26" Type="http://schemas.openxmlformats.org/officeDocument/2006/relationships/image" Target="media/image8.png"/><Relationship Id="rId39" Type="http://schemas.openxmlformats.org/officeDocument/2006/relationships/hyperlink" Target="https://it.wikipedia.org/wiki/File:Hazard_T.svg" TargetMode="External"/><Relationship Id="rId21" Type="http://schemas.openxmlformats.org/officeDocument/2006/relationships/hyperlink" Target="https://it.wikipedia.org/wiki/Combustione" TargetMode="External"/><Relationship Id="rId34" Type="http://schemas.openxmlformats.org/officeDocument/2006/relationships/hyperlink" Target="https://it.wikipedia.org/wiki/Corrosione" TargetMode="External"/><Relationship Id="rId42" Type="http://schemas.openxmlformats.org/officeDocument/2006/relationships/hyperlink" Target="https://it.wikipedia.org/wiki/File:Hazard_TT.svg" TargetMode="External"/><Relationship Id="rId47" Type="http://schemas.openxmlformats.org/officeDocument/2006/relationships/hyperlink" Target="https://it.wikipedia.org/wiki/File:Hazard_Xi.svg" TargetMode="External"/><Relationship Id="rId50" Type="http://schemas.openxmlformats.org/officeDocument/2006/relationships/hyperlink" Target="https://it.wikipedia.org/wiki/File:Hazard_X.svg" TargetMode="External"/><Relationship Id="rId55" Type="http://schemas.openxmlformats.org/officeDocument/2006/relationships/hyperlink" Target="https://it.wikipedia.org/wiki/File:Hazard_N.svg" TargetMode="External"/><Relationship Id="rId63" Type="http://schemas.openxmlformats.org/officeDocument/2006/relationships/footer" Target="foot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image" Target="media/image9.png"/><Relationship Id="rId41" Type="http://schemas.openxmlformats.org/officeDocument/2006/relationships/hyperlink" Target="https://it.wikipedia.org/wiki/Veleno" TargetMode="External"/><Relationship Id="rId54" Type="http://schemas.openxmlformats.org/officeDocument/2006/relationships/image" Target="media/image19.png"/><Relationship Id="rId62"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hyperlink" Target="https://it.wikipedia.org/wiki/File:Hazard_C.svg" TargetMode="External"/><Relationship Id="rId37" Type="http://schemas.openxmlformats.org/officeDocument/2006/relationships/hyperlink" Target="https://it.wikipedia.org/wiki/File:GHS-pictogram-silhouette.svg" TargetMode="External"/><Relationship Id="rId40" Type="http://schemas.openxmlformats.org/officeDocument/2006/relationships/image" Target="media/image14.png"/><Relationship Id="rId45" Type="http://schemas.openxmlformats.org/officeDocument/2006/relationships/hyperlink" Target="https://it.wikipedia.org/wiki/File:GHS-pictogram-exclam.svg" TargetMode="External"/><Relationship Id="rId53" Type="http://schemas.openxmlformats.org/officeDocument/2006/relationships/hyperlink" Target="https://it.wikipedia.org/wiki/File:GHS-pictogram-pollu.svg" TargetMode="External"/><Relationship Id="rId58" Type="http://schemas.openxmlformats.org/officeDocument/2006/relationships/image" Target="media/image21.gif"/><Relationship Id="rId5" Type="http://schemas.openxmlformats.org/officeDocument/2006/relationships/footnotes" Target="footnotes.xml"/><Relationship Id="rId15" Type="http://schemas.openxmlformats.org/officeDocument/2006/relationships/hyperlink" Target="https://it.wikipedia.org/wiki/File:Hazard_F.svg" TargetMode="External"/><Relationship Id="rId23" Type="http://schemas.openxmlformats.org/officeDocument/2006/relationships/hyperlink" Target="https://it.wikipedia.org/wiki/File:GHS-pictogram-rondflam.svg" TargetMode="External"/><Relationship Id="rId28" Type="http://schemas.openxmlformats.org/officeDocument/2006/relationships/hyperlink" Target="https://it.wikipedia.org/wiki/File:GHS-pictogram-bottle.svg" TargetMode="External"/><Relationship Id="rId36" Type="http://schemas.openxmlformats.org/officeDocument/2006/relationships/image" Target="media/image12.png"/><Relationship Id="rId49" Type="http://schemas.openxmlformats.org/officeDocument/2006/relationships/hyperlink" Target="https://it.wikipedia.org/wiki/Irritazione" TargetMode="External"/><Relationship Id="rId57" Type="http://schemas.openxmlformats.org/officeDocument/2006/relationships/hyperlink" Target="https://it.wikipedia.org/wiki/Pericoloso_per_l%27ambiente" TargetMode="External"/><Relationship Id="rId61" Type="http://schemas.openxmlformats.org/officeDocument/2006/relationships/image" Target="media/image22.jpeg"/><Relationship Id="rId10" Type="http://schemas.openxmlformats.org/officeDocument/2006/relationships/hyperlink" Target="https://it.wikipedia.org/wiki/File:Hazard_E.svg" TargetMode="External"/><Relationship Id="rId19" Type="http://schemas.openxmlformats.org/officeDocument/2006/relationships/hyperlink" Target="https://it.wikipedia.org/wiki/File:Hazard_FF.svg" TargetMode="External"/><Relationship Id="rId31" Type="http://schemas.openxmlformats.org/officeDocument/2006/relationships/image" Target="media/image10.png"/><Relationship Id="rId44" Type="http://schemas.openxmlformats.org/officeDocument/2006/relationships/hyperlink" Target="https://it.wikipedia.org/wiki/Veleno" TargetMode="External"/><Relationship Id="rId52" Type="http://schemas.openxmlformats.org/officeDocument/2006/relationships/hyperlink" Target="https://it.wikipedia.org/wiki/Nocivo" TargetMode="External"/><Relationship Id="rId60" Type="http://schemas.openxmlformats.org/officeDocument/2006/relationships/hyperlink" Target="http://lnx.isismanzini.it/wp-content/uploads/2012/07/images-13.jpeg"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it.wikipedia.org/wiki/Celsius" TargetMode="External"/><Relationship Id="rId27" Type="http://schemas.openxmlformats.org/officeDocument/2006/relationships/hyperlink" Target="https://it.wikipedia.org/wiki/Comburente" TargetMode="External"/><Relationship Id="rId30" Type="http://schemas.openxmlformats.org/officeDocument/2006/relationships/hyperlink" Target="https://it.wikipedia.org/wiki/File:GHS-pictogram-acid.svg" TargetMode="External"/><Relationship Id="rId35" Type="http://schemas.openxmlformats.org/officeDocument/2006/relationships/hyperlink" Target="https://it.wikipedia.org/wiki/File:GHS-pictogram-skull.svg" TargetMode="External"/><Relationship Id="rId43" Type="http://schemas.openxmlformats.org/officeDocument/2006/relationships/image" Target="media/image15.png"/><Relationship Id="rId48" Type="http://schemas.openxmlformats.org/officeDocument/2006/relationships/image" Target="media/image17.png"/><Relationship Id="rId56" Type="http://schemas.openxmlformats.org/officeDocument/2006/relationships/image" Target="media/image20.png"/><Relationship Id="rId64" Type="http://schemas.openxmlformats.org/officeDocument/2006/relationships/fontTable" Target="fontTable.xml"/><Relationship Id="rId8" Type="http://schemas.openxmlformats.org/officeDocument/2006/relationships/hyperlink" Target="https://it.wikipedia.org/wiki/File:GHS-pictogram-explos.svg" TargetMode="External"/><Relationship Id="rId51"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hyperlink" Target="https://it.wikipedia.org/wiki/Esplosivo" TargetMode="External"/><Relationship Id="rId17" Type="http://schemas.openxmlformats.org/officeDocument/2006/relationships/hyperlink" Target="https://it.wikipedia.org/wiki/Combustione" TargetMode="External"/><Relationship Id="rId25" Type="http://schemas.openxmlformats.org/officeDocument/2006/relationships/hyperlink" Target="https://it.wikipedia.org/wiki/File:Hazard_O.svg" TargetMode="External"/><Relationship Id="rId33" Type="http://schemas.openxmlformats.org/officeDocument/2006/relationships/image" Target="media/image11.png"/><Relationship Id="rId38" Type="http://schemas.openxmlformats.org/officeDocument/2006/relationships/image" Target="media/image13.png"/><Relationship Id="rId46" Type="http://schemas.openxmlformats.org/officeDocument/2006/relationships/image" Target="media/image16.png"/><Relationship Id="rId59" Type="http://schemas.openxmlformats.org/officeDocument/2006/relationships/image" Target="http://www.webalice.it/quintocama/progettoscienzemare/vignetta%20chimico.gi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7115</Words>
  <Characters>40559</Characters>
  <Application>Microsoft Office Word</Application>
  <DocSecurity>0</DocSecurity>
  <Lines>337</Lines>
  <Paragraphs>95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Allotta</dc:creator>
  <cp:keywords/>
  <dc:description/>
  <cp:lastModifiedBy>Giovanna Parodi</cp:lastModifiedBy>
  <cp:revision>3</cp:revision>
  <dcterms:created xsi:type="dcterms:W3CDTF">2023-11-23T13:22:00Z</dcterms:created>
  <dcterms:modified xsi:type="dcterms:W3CDTF">2023-11-23T13:41:00Z</dcterms:modified>
</cp:coreProperties>
</file>